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B0E74" w:rsidRDefault="00425226" w:rsidP="00B46F84">
      <w:pPr>
        <w:tabs>
          <w:tab w:val="left" w:pos="1134"/>
        </w:tabs>
        <w:spacing w:after="0" w:line="320" w:lineRule="atLeast"/>
        <w:jc w:val="center"/>
        <w:rPr>
          <w:rFonts w:ascii="Times New Roman" w:hAnsi="Times New Roman" w:cs="Times New Roman"/>
          <w:b/>
          <w:lang w:val="vi-VN"/>
        </w:rPr>
      </w:pPr>
      <w:r w:rsidRPr="00D1023C">
        <w:rPr>
          <w:rFonts w:ascii="Times New Roman" w:hAnsi="Times New Roman" w:cs="Times New Roman"/>
          <w:b/>
        </w:rPr>
        <w:t>MỞ ĐẦU</w:t>
      </w:r>
    </w:p>
    <w:p w:rsidR="00B46F84" w:rsidRPr="00B46F84" w:rsidRDefault="00B46F84" w:rsidP="00B46F84">
      <w:pPr>
        <w:tabs>
          <w:tab w:val="left" w:pos="1134"/>
        </w:tabs>
        <w:spacing w:after="0" w:line="320" w:lineRule="atLeast"/>
        <w:jc w:val="center"/>
        <w:rPr>
          <w:rFonts w:ascii="Times New Roman" w:hAnsi="Times New Roman" w:cs="Times New Roman"/>
          <w:b/>
          <w:lang w:val="vi-VN"/>
        </w:rPr>
      </w:pPr>
    </w:p>
    <w:p w:rsidR="00425226" w:rsidRPr="00D1023C" w:rsidRDefault="00425226" w:rsidP="00E24236">
      <w:pPr>
        <w:tabs>
          <w:tab w:val="left" w:pos="1134"/>
        </w:tabs>
        <w:spacing w:after="0" w:line="320" w:lineRule="atLeast"/>
        <w:ind w:firstLine="284"/>
        <w:jc w:val="both"/>
        <w:rPr>
          <w:rFonts w:ascii="Times New Roman" w:hAnsi="Times New Roman" w:cs="Times New Roman"/>
          <w:b/>
        </w:rPr>
      </w:pPr>
      <w:r w:rsidRPr="00D1023C">
        <w:rPr>
          <w:rFonts w:ascii="Times New Roman" w:hAnsi="Times New Roman" w:cs="Times New Roman"/>
          <w:b/>
        </w:rPr>
        <w:t xml:space="preserve">1. </w:t>
      </w:r>
      <w:r w:rsidR="00D1023C" w:rsidRPr="00D1023C">
        <w:rPr>
          <w:rFonts w:ascii="Times New Roman" w:hAnsi="Times New Roman" w:cs="Times New Roman"/>
          <w:b/>
        </w:rPr>
        <w:t>Tính cấp thiết của luận án</w:t>
      </w:r>
    </w:p>
    <w:p w:rsidR="00020E68" w:rsidRPr="00020E68" w:rsidRDefault="00020E68" w:rsidP="00E24236">
      <w:pPr>
        <w:tabs>
          <w:tab w:val="left" w:pos="1134"/>
        </w:tabs>
        <w:spacing w:after="0" w:line="320" w:lineRule="atLeast"/>
        <w:ind w:firstLine="284"/>
        <w:jc w:val="both"/>
        <w:rPr>
          <w:rFonts w:ascii="Times New Roman" w:hAnsi="Times New Roman" w:cs="Times New Roman"/>
        </w:rPr>
      </w:pPr>
      <w:r w:rsidRPr="00020E68">
        <w:rPr>
          <w:rFonts w:ascii="Times New Roman" w:hAnsi="Times New Roman" w:cs="Times New Roman"/>
        </w:rPr>
        <w:t xml:space="preserve">Ở Việt Nam, vấn đề nghiên cứu ăn mòn và bảo vệ công trình bê tông cốt thép </w:t>
      </w:r>
      <w:r w:rsidR="00CB2083" w:rsidRPr="00020E68">
        <w:rPr>
          <w:rFonts w:ascii="Times New Roman" w:hAnsi="Times New Roman" w:cs="Times New Roman"/>
        </w:rPr>
        <w:t xml:space="preserve">(BTCT) </w:t>
      </w:r>
      <w:r w:rsidRPr="00020E68">
        <w:rPr>
          <w:rFonts w:ascii="Times New Roman" w:hAnsi="Times New Roman" w:cs="Times New Roman"/>
        </w:rPr>
        <w:t>đã được tiến hành từ năm 1970. Song rất tiếc cho tới nay, các kết quả nghiên cứu được ứng dụng vào thực tế xây dựng còn hạn chế. Tất cả các công trình ven biển được xây dựng từ những năm 1960 đến nay đều áp dụng theo quy phạm xây dựng thông thường, ít chú ý đến vấn đề chống ăn mòn nhằm đảm bảo độ bền vững cho công trình, dẫn đến kết quả là tuổi thọ của nhiều công trình trong môi trường biển còn rất thấp. Hiện nay, bên cạch các công trình bền vững sau 40-50 năm nhiều công trình bê tông cốt thép có niên hạn sử dụng 10- 15 năm đã sớm bị ăn mòn và phá hủy trầm trọng, đòi hỏi phải chi phí khoảng 40-70% giá thành xây mới cho việc sửa chữa bảo vệ chúng.</w:t>
      </w:r>
    </w:p>
    <w:p w:rsidR="00020E68" w:rsidRPr="00020E68" w:rsidRDefault="00020E68" w:rsidP="00E24236">
      <w:pPr>
        <w:tabs>
          <w:tab w:val="left" w:pos="1134"/>
        </w:tabs>
        <w:spacing w:after="0" w:line="320" w:lineRule="atLeast"/>
        <w:ind w:firstLine="284"/>
        <w:jc w:val="both"/>
        <w:rPr>
          <w:rFonts w:ascii="Times New Roman" w:hAnsi="Times New Roman" w:cs="Times New Roman"/>
        </w:rPr>
      </w:pPr>
      <w:r w:rsidRPr="00020E68">
        <w:rPr>
          <w:rFonts w:ascii="Times New Roman" w:hAnsi="Times New Roman" w:cs="Times New Roman"/>
        </w:rPr>
        <w:t xml:space="preserve">Đề tài </w:t>
      </w:r>
      <w:r w:rsidRPr="00020E68">
        <w:rPr>
          <w:rFonts w:ascii="Times New Roman" w:hAnsi="Times New Roman" w:cs="Times New Roman"/>
          <w:b/>
          <w:i/>
        </w:rPr>
        <w:t>“Nghiên cứu phục hồi kết cấu bê tông cốt thép nhiễm clorua bằng  phương pháp ECE và EICI</w:t>
      </w:r>
      <w:r w:rsidRPr="00020E68">
        <w:rPr>
          <w:rFonts w:ascii="Times New Roman" w:hAnsi="Times New Roman" w:cs="Times New Roman"/>
        </w:rPr>
        <w:t>” đặt mục tiêu là nghiên cứu áp dụng các kỹ thuật điện hoá mới trên thế giới để bảo vệ và phục hồi bê tông cốt thép làm việc trong điều kiện khí hậu Việt Nam. Góp phần kiểm soát, phục hồi và hạn chế các hư hỏng gây bởi hiện tượng ăn mòn cốt thép trong bê tông.</w:t>
      </w:r>
    </w:p>
    <w:p w:rsidR="00D42AFA" w:rsidRPr="00D1023C" w:rsidRDefault="00D42AFA" w:rsidP="00E24236">
      <w:pPr>
        <w:tabs>
          <w:tab w:val="left" w:pos="1134"/>
        </w:tabs>
        <w:spacing w:after="0" w:line="320" w:lineRule="atLeast"/>
        <w:ind w:firstLine="284"/>
        <w:jc w:val="both"/>
        <w:rPr>
          <w:rFonts w:ascii="Times New Roman" w:hAnsi="Times New Roman" w:cs="Times New Roman"/>
          <w:b/>
        </w:rPr>
      </w:pPr>
      <w:r w:rsidRPr="00D1023C">
        <w:rPr>
          <w:rFonts w:ascii="Times New Roman" w:hAnsi="Times New Roman" w:cs="Times New Roman"/>
          <w:b/>
        </w:rPr>
        <w:t xml:space="preserve">2. </w:t>
      </w:r>
      <w:r w:rsidR="00020E68">
        <w:rPr>
          <w:rFonts w:ascii="Times New Roman" w:hAnsi="Times New Roman" w:cs="Times New Roman"/>
          <w:b/>
        </w:rPr>
        <w:t>Nội dung</w:t>
      </w:r>
      <w:r w:rsidRPr="00D1023C">
        <w:rPr>
          <w:rFonts w:ascii="Times New Roman" w:hAnsi="Times New Roman" w:cs="Times New Roman"/>
          <w:b/>
        </w:rPr>
        <w:t xml:space="preserve"> nghiên cứu</w:t>
      </w:r>
    </w:p>
    <w:p w:rsidR="00C01D3B" w:rsidRPr="00C01D3B" w:rsidRDefault="00C01D3B" w:rsidP="00E24236">
      <w:pPr>
        <w:pStyle w:val="ListParagraph"/>
        <w:widowControl w:val="0"/>
        <w:numPr>
          <w:ilvl w:val="0"/>
          <w:numId w:val="1"/>
        </w:numPr>
        <w:tabs>
          <w:tab w:val="left" w:pos="0"/>
          <w:tab w:val="left" w:pos="709"/>
          <w:tab w:val="left" w:pos="1134"/>
        </w:tabs>
        <w:spacing w:after="0" w:line="320" w:lineRule="atLeast"/>
        <w:ind w:left="0" w:firstLine="284"/>
        <w:jc w:val="both"/>
        <w:rPr>
          <w:rFonts w:ascii="Times New Roman" w:hAnsi="Times New Roman" w:cs="Times New Roman"/>
        </w:rPr>
      </w:pPr>
      <w:r w:rsidRPr="00C01D3B">
        <w:rPr>
          <w:rFonts w:ascii="Times New Roman" w:hAnsi="Times New Roman" w:cs="Times New Roman"/>
        </w:rPr>
        <w:t xml:space="preserve">Nghiên cứu và xác định các thông số phù hợp trong phương pháp ECE để khử clorua cho các kết cấu bê tông bị nhiễm clorua. </w:t>
      </w:r>
    </w:p>
    <w:p w:rsidR="00C01D3B" w:rsidRPr="00C01D3B" w:rsidRDefault="00C01D3B" w:rsidP="00E24236">
      <w:pPr>
        <w:pStyle w:val="ListParagraph"/>
        <w:widowControl w:val="0"/>
        <w:numPr>
          <w:ilvl w:val="0"/>
          <w:numId w:val="1"/>
        </w:numPr>
        <w:tabs>
          <w:tab w:val="left" w:pos="0"/>
          <w:tab w:val="left" w:pos="709"/>
          <w:tab w:val="left" w:pos="1134"/>
        </w:tabs>
        <w:spacing w:after="0" w:line="320" w:lineRule="atLeast"/>
        <w:ind w:left="0" w:firstLine="284"/>
        <w:jc w:val="both"/>
        <w:rPr>
          <w:rFonts w:ascii="Times New Roman" w:hAnsi="Times New Roman" w:cs="Times New Roman"/>
        </w:rPr>
      </w:pPr>
      <w:r w:rsidRPr="00C01D3B">
        <w:rPr>
          <w:rFonts w:ascii="Times New Roman" w:hAnsi="Times New Roman" w:cs="Times New Roman"/>
        </w:rPr>
        <w:t xml:space="preserve">Nghiên cứu tác động của phương pháp xử lý ECE tới phân bố của clorua và các nguyên tố khác trong mẫu nghiên cứu; cũng như tới tốc độ ăn mòn của cốt thép và cơ tính của mẫu vữa xi măng. </w:t>
      </w:r>
    </w:p>
    <w:p w:rsidR="00C01D3B" w:rsidRPr="00C01D3B" w:rsidRDefault="00C01D3B" w:rsidP="00E24236">
      <w:pPr>
        <w:pStyle w:val="ListParagraph"/>
        <w:widowControl w:val="0"/>
        <w:numPr>
          <w:ilvl w:val="0"/>
          <w:numId w:val="1"/>
        </w:numPr>
        <w:tabs>
          <w:tab w:val="left" w:pos="0"/>
          <w:tab w:val="left" w:pos="709"/>
          <w:tab w:val="left" w:pos="1134"/>
        </w:tabs>
        <w:spacing w:after="0" w:line="320" w:lineRule="atLeast"/>
        <w:ind w:left="0" w:firstLine="284"/>
        <w:jc w:val="both"/>
        <w:rPr>
          <w:rFonts w:ascii="Times New Roman" w:hAnsi="Times New Roman" w:cs="Times New Roman"/>
        </w:rPr>
      </w:pPr>
      <w:r w:rsidRPr="00C01D3B">
        <w:rPr>
          <w:rFonts w:ascii="Times New Roman" w:hAnsi="Times New Roman" w:cs="Times New Roman"/>
        </w:rPr>
        <w:t>Nghiên cứu và xác định các thông số phù hợp trong phương pháp EICI để phun chất ức chế ăn mòn vào kết cấu bê tông cốt thép.</w:t>
      </w:r>
    </w:p>
    <w:p w:rsidR="00C01D3B" w:rsidRPr="00C01D3B" w:rsidRDefault="00C01D3B" w:rsidP="00E24236">
      <w:pPr>
        <w:pStyle w:val="ListParagraph"/>
        <w:widowControl w:val="0"/>
        <w:numPr>
          <w:ilvl w:val="0"/>
          <w:numId w:val="1"/>
        </w:numPr>
        <w:tabs>
          <w:tab w:val="left" w:pos="0"/>
          <w:tab w:val="left" w:pos="709"/>
          <w:tab w:val="left" w:pos="1134"/>
        </w:tabs>
        <w:spacing w:after="0" w:line="320" w:lineRule="atLeast"/>
        <w:ind w:left="0" w:firstLine="284"/>
        <w:jc w:val="both"/>
        <w:rPr>
          <w:rFonts w:ascii="Times New Roman" w:hAnsi="Times New Roman" w:cs="Times New Roman"/>
        </w:rPr>
      </w:pPr>
      <w:r w:rsidRPr="00C01D3B">
        <w:rPr>
          <w:rFonts w:ascii="Times New Roman" w:hAnsi="Times New Roman" w:cs="Times New Roman"/>
        </w:rPr>
        <w:t xml:space="preserve">Nghiên cứu ảnh hưởng của phương pháp xử lý EICI tới hiệu quả ức chế cho cốt thép và cơ tính của mẫu vữa xi măng. </w:t>
      </w:r>
    </w:p>
    <w:p w:rsidR="00083C5F" w:rsidRPr="00C01D3B" w:rsidRDefault="00C01D3B" w:rsidP="00E24236">
      <w:pPr>
        <w:pStyle w:val="ListParagraph"/>
        <w:widowControl w:val="0"/>
        <w:numPr>
          <w:ilvl w:val="0"/>
          <w:numId w:val="1"/>
        </w:numPr>
        <w:tabs>
          <w:tab w:val="left" w:pos="0"/>
          <w:tab w:val="left" w:pos="709"/>
          <w:tab w:val="left" w:pos="1134"/>
        </w:tabs>
        <w:spacing w:after="0" w:line="320" w:lineRule="atLeast"/>
        <w:ind w:left="0" w:firstLine="284"/>
        <w:jc w:val="both"/>
        <w:rPr>
          <w:rFonts w:ascii="Times New Roman" w:hAnsi="Times New Roman" w:cs="Times New Roman"/>
        </w:rPr>
      </w:pPr>
      <w:r w:rsidRPr="00C01D3B">
        <w:rPr>
          <w:rFonts w:ascii="Times New Roman" w:hAnsi="Times New Roman" w:cs="Times New Roman"/>
        </w:rPr>
        <w:t>Trên cơ sở các kết quả thu được trong phòng thí nghiệm, nghiên cứ thử nghiệm để phục hồi một phần kết cấu BTCT ở vùng ven biển</w:t>
      </w:r>
    </w:p>
    <w:p w:rsidR="00D42AFA" w:rsidRDefault="00F21FD0" w:rsidP="000F6CCC">
      <w:pPr>
        <w:widowControl w:val="0"/>
        <w:tabs>
          <w:tab w:val="left" w:pos="993"/>
          <w:tab w:val="left" w:pos="1134"/>
          <w:tab w:val="left" w:pos="1276"/>
        </w:tabs>
        <w:spacing w:after="0" w:line="320" w:lineRule="atLeast"/>
        <w:ind w:firstLine="284"/>
        <w:jc w:val="both"/>
        <w:rPr>
          <w:rFonts w:ascii="Times New Roman" w:hAnsi="Times New Roman" w:cs="Times New Roman"/>
          <w:b/>
        </w:rPr>
      </w:pPr>
      <w:r w:rsidRPr="00D1023C">
        <w:rPr>
          <w:rFonts w:ascii="Times New Roman" w:hAnsi="Times New Roman" w:cs="Times New Roman"/>
          <w:b/>
        </w:rPr>
        <w:lastRenderedPageBreak/>
        <w:t xml:space="preserve">3. </w:t>
      </w:r>
      <w:r w:rsidR="00D42AFA" w:rsidRPr="00D1023C">
        <w:rPr>
          <w:rFonts w:ascii="Times New Roman" w:hAnsi="Times New Roman" w:cs="Times New Roman"/>
          <w:b/>
        </w:rPr>
        <w:t xml:space="preserve"> </w:t>
      </w:r>
      <w:r w:rsidR="00C01D3B">
        <w:rPr>
          <w:rFonts w:ascii="Times New Roman" w:hAnsi="Times New Roman" w:cs="Times New Roman"/>
          <w:b/>
        </w:rPr>
        <w:t>Ý nghĩa khoa học và những đóng góp mới của luận án</w:t>
      </w:r>
    </w:p>
    <w:p w:rsidR="00CC4ABC" w:rsidRDefault="00CC4ABC" w:rsidP="000F6CCC">
      <w:pPr>
        <w:widowControl w:val="0"/>
        <w:tabs>
          <w:tab w:val="left" w:pos="993"/>
          <w:tab w:val="left" w:pos="1134"/>
          <w:tab w:val="left" w:pos="1276"/>
        </w:tabs>
        <w:spacing w:after="0" w:line="320" w:lineRule="atLeast"/>
        <w:ind w:firstLine="284"/>
        <w:jc w:val="both"/>
        <w:rPr>
          <w:rFonts w:ascii="Times New Roman" w:hAnsi="Times New Roman" w:cs="Times New Roman"/>
        </w:rPr>
      </w:pPr>
      <w:r>
        <w:rPr>
          <w:rFonts w:ascii="Times New Roman" w:hAnsi="Times New Roman" w:cs="Times New Roman"/>
        </w:rPr>
        <w:t>* Ý nghĩa khoa học</w:t>
      </w:r>
    </w:p>
    <w:p w:rsidR="00CC4ABC" w:rsidRDefault="00CC4ABC" w:rsidP="00B46F84">
      <w:pPr>
        <w:widowControl w:val="0"/>
        <w:tabs>
          <w:tab w:val="left" w:pos="993"/>
          <w:tab w:val="left" w:pos="1134"/>
          <w:tab w:val="left" w:pos="1276"/>
        </w:tabs>
        <w:spacing w:after="0" w:line="320" w:lineRule="atLeast"/>
        <w:ind w:firstLine="284"/>
        <w:jc w:val="both"/>
        <w:rPr>
          <w:rFonts w:ascii="Times New Roman" w:hAnsi="Times New Roman" w:cs="Times New Roman"/>
        </w:rPr>
      </w:pPr>
      <w:r>
        <w:rPr>
          <w:rFonts w:ascii="Times New Roman" w:hAnsi="Times New Roman" w:cs="Times New Roman"/>
        </w:rPr>
        <w:t>- Luận án đã chỉ ra được ảnh hưởng của các thông số xử lý (như dung dịch, mật độ dòng điện, thời gian xử lý) tới hiệu quả của phương pháp ECE và EICI.</w:t>
      </w:r>
    </w:p>
    <w:p w:rsidR="00CC4ABC" w:rsidRDefault="00CC4ABC" w:rsidP="00B46F84">
      <w:pPr>
        <w:widowControl w:val="0"/>
        <w:tabs>
          <w:tab w:val="left" w:pos="993"/>
          <w:tab w:val="left" w:pos="1134"/>
          <w:tab w:val="left" w:pos="1276"/>
        </w:tabs>
        <w:spacing w:after="0" w:line="320" w:lineRule="atLeast"/>
        <w:ind w:firstLine="284"/>
        <w:jc w:val="both"/>
        <w:rPr>
          <w:rFonts w:ascii="Times New Roman" w:hAnsi="Times New Roman" w:cs="Times New Roman"/>
        </w:rPr>
      </w:pPr>
      <w:r>
        <w:rPr>
          <w:rFonts w:ascii="Times New Roman" w:hAnsi="Times New Roman" w:cs="Times New Roman"/>
        </w:rPr>
        <w:t xml:space="preserve">- </w:t>
      </w:r>
      <w:r w:rsidRPr="00CC4ABC">
        <w:rPr>
          <w:rFonts w:ascii="Times New Roman" w:hAnsi="Times New Roman" w:cs="Times New Roman"/>
        </w:rPr>
        <w:t>Quá trình xử lý ECE đạt hiệu quả trong việc loại bỏ ion clorua</w:t>
      </w:r>
      <w:r>
        <w:rPr>
          <w:rFonts w:ascii="Times New Roman" w:hAnsi="Times New Roman" w:cs="Times New Roman"/>
        </w:rPr>
        <w:t>.</w:t>
      </w:r>
      <w:r w:rsidRPr="00CC4ABC">
        <w:rPr>
          <w:rFonts w:ascii="Times New Roman" w:hAnsi="Times New Roman" w:cs="Times New Roman"/>
        </w:rPr>
        <w:t xml:space="preserve"> Sau 4 tuần xử lý, tỷ lệ loại bỏ clorua đạt trên 70% so với hàm lượng clorua ban đầ</w:t>
      </w:r>
      <w:r>
        <w:rPr>
          <w:rFonts w:ascii="Times New Roman" w:hAnsi="Times New Roman" w:cs="Times New Roman"/>
        </w:rPr>
        <w:t>u</w:t>
      </w:r>
      <w:r w:rsidRPr="00CC4ABC">
        <w:rPr>
          <w:rFonts w:ascii="Times New Roman" w:hAnsi="Times New Roman" w:cs="Times New Roman"/>
        </w:rPr>
        <w:t xml:space="preserve">. </w:t>
      </w:r>
      <w:r>
        <w:rPr>
          <w:rFonts w:ascii="Times New Roman" w:hAnsi="Times New Roman" w:cs="Times New Roman"/>
        </w:rPr>
        <w:t>Các k</w:t>
      </w:r>
      <w:r w:rsidRPr="00CC4ABC">
        <w:rPr>
          <w:rFonts w:ascii="Times New Roman" w:hAnsi="Times New Roman" w:cs="Times New Roman"/>
        </w:rPr>
        <w:t xml:space="preserve">ết quả </w:t>
      </w:r>
      <w:r>
        <w:rPr>
          <w:rFonts w:ascii="Times New Roman" w:hAnsi="Times New Roman" w:cs="Times New Roman"/>
        </w:rPr>
        <w:t>thu được</w:t>
      </w:r>
      <w:r w:rsidRPr="00CC4ABC">
        <w:rPr>
          <w:rFonts w:ascii="Times New Roman" w:hAnsi="Times New Roman" w:cs="Times New Roman"/>
        </w:rPr>
        <w:t xml:space="preserve"> chỉ ra rằng xử lý ECE đã làm ngưng quá trình ăn mòn lõi thép gây bởi ion clorua nhờ sự thụ động hóa cốt thép. </w:t>
      </w:r>
      <w:r>
        <w:rPr>
          <w:rFonts w:ascii="Times New Roman" w:hAnsi="Times New Roman" w:cs="Times New Roman"/>
        </w:rPr>
        <w:t xml:space="preserve">Sau </w:t>
      </w:r>
      <w:r w:rsidRPr="00CC4ABC">
        <w:rPr>
          <w:rFonts w:ascii="Times New Roman" w:hAnsi="Times New Roman" w:cs="Times New Roman"/>
        </w:rPr>
        <w:t xml:space="preserve">4 tuần </w:t>
      </w:r>
      <w:r>
        <w:rPr>
          <w:rFonts w:ascii="Times New Roman" w:hAnsi="Times New Roman" w:cs="Times New Roman"/>
        </w:rPr>
        <w:t xml:space="preserve">xử lý ECE, </w:t>
      </w:r>
      <w:r w:rsidRPr="00CC4ABC">
        <w:rPr>
          <w:rFonts w:ascii="Times New Roman" w:hAnsi="Times New Roman" w:cs="Times New Roman"/>
        </w:rPr>
        <w:t xml:space="preserve">mật độ dòng ăn mòn đã giảm xuống </w:t>
      </w:r>
      <w:r>
        <w:rPr>
          <w:rFonts w:ascii="Times New Roman" w:hAnsi="Times New Roman" w:cs="Times New Roman"/>
        </w:rPr>
        <w:t xml:space="preserve">trên </w:t>
      </w:r>
      <w:r w:rsidRPr="00CC4ABC">
        <w:rPr>
          <w:rFonts w:ascii="Times New Roman" w:hAnsi="Times New Roman" w:cs="Times New Roman"/>
        </w:rPr>
        <w:t>3</w:t>
      </w:r>
      <w:r>
        <w:rPr>
          <w:rFonts w:ascii="Times New Roman" w:hAnsi="Times New Roman" w:cs="Times New Roman"/>
        </w:rPr>
        <w:t>0</w:t>
      </w:r>
      <w:r w:rsidRPr="00CC4ABC">
        <w:rPr>
          <w:rFonts w:ascii="Times New Roman" w:hAnsi="Times New Roman" w:cs="Times New Roman"/>
        </w:rPr>
        <w:t>%</w:t>
      </w:r>
      <w:r>
        <w:rPr>
          <w:rFonts w:ascii="Times New Roman" w:hAnsi="Times New Roman" w:cs="Times New Roman"/>
        </w:rPr>
        <w:t xml:space="preserve">, </w:t>
      </w:r>
      <w:r w:rsidRPr="00CC4ABC">
        <w:rPr>
          <w:rFonts w:ascii="Times New Roman" w:hAnsi="Times New Roman" w:cs="Times New Roman"/>
        </w:rPr>
        <w:t>điện trở suất của vữa xi măng</w:t>
      </w:r>
      <w:r>
        <w:rPr>
          <w:rFonts w:ascii="Times New Roman" w:hAnsi="Times New Roman" w:cs="Times New Roman"/>
        </w:rPr>
        <w:t xml:space="preserve"> tăng lên và </w:t>
      </w:r>
      <w:r w:rsidRPr="00CC4ABC">
        <w:rPr>
          <w:rFonts w:ascii="Times New Roman" w:hAnsi="Times New Roman" w:cs="Times New Roman"/>
        </w:rPr>
        <w:t>vi cấu trúc của vữa xi măng trở nên chặt xít và ít bị thấm nước hơn. Quá trình xử lý ECE cải thiện đáng kể cường độ chịu nén của vữa xi măng (tới hơn 70% độ tăng về cường độ).</w:t>
      </w:r>
    </w:p>
    <w:p w:rsidR="001A00D3" w:rsidRDefault="001A00D3" w:rsidP="00B46F84">
      <w:pPr>
        <w:widowControl w:val="0"/>
        <w:tabs>
          <w:tab w:val="left" w:pos="993"/>
          <w:tab w:val="left" w:pos="1134"/>
          <w:tab w:val="left" w:pos="1276"/>
        </w:tabs>
        <w:spacing w:after="0" w:line="320" w:lineRule="atLeast"/>
        <w:ind w:firstLine="284"/>
        <w:jc w:val="both"/>
        <w:rPr>
          <w:rFonts w:ascii="Times New Roman" w:hAnsi="Times New Roman" w:cs="Times New Roman"/>
        </w:rPr>
      </w:pPr>
      <w:r w:rsidRPr="001A00D3">
        <w:rPr>
          <w:rFonts w:ascii="Times New Roman" w:hAnsi="Times New Roman" w:cs="Times New Roman"/>
        </w:rPr>
        <w:t xml:space="preserve">- Đã nghiên cứu phương pháp EICI để phun chất ức chế TBAB vào trong kết cấu bê tông cốt thép. </w:t>
      </w:r>
      <w:r>
        <w:rPr>
          <w:rFonts w:ascii="Times New Roman" w:hAnsi="Times New Roman" w:cs="Times New Roman"/>
        </w:rPr>
        <w:t>S</w:t>
      </w:r>
      <w:r w:rsidRPr="001A00D3">
        <w:rPr>
          <w:rFonts w:ascii="Times New Roman" w:hAnsi="Times New Roman" w:cs="Times New Roman"/>
        </w:rPr>
        <w:t xml:space="preserve">au </w:t>
      </w:r>
      <w:r>
        <w:rPr>
          <w:rFonts w:ascii="Times New Roman" w:hAnsi="Times New Roman" w:cs="Times New Roman"/>
        </w:rPr>
        <w:t>4</w:t>
      </w:r>
      <w:r w:rsidRPr="001A00D3">
        <w:rPr>
          <w:rFonts w:ascii="Times New Roman" w:hAnsi="Times New Roman" w:cs="Times New Roman"/>
        </w:rPr>
        <w:t xml:space="preserve"> tuần xử lý, lượng [TBA</w:t>
      </w:r>
      <w:r w:rsidRPr="001A00D3">
        <w:rPr>
          <w:rFonts w:ascii="Times New Roman" w:hAnsi="Times New Roman" w:cs="Times New Roman"/>
          <w:vertAlign w:val="superscript"/>
        </w:rPr>
        <w:t>+</w:t>
      </w:r>
      <w:r w:rsidRPr="001A00D3">
        <w:rPr>
          <w:rFonts w:ascii="Times New Roman" w:hAnsi="Times New Roman" w:cs="Times New Roman"/>
        </w:rPr>
        <w:t xml:space="preserve">] xung quanh cốt thép (bán kính 1 cm) đạt giá trị 2%-2,5% khối lượng toàn bộ vữa. Kỹ thuật xử lý EICI là có hiệu quả hơn khi áp dụng cho mẫu xi măng cốt thép bị nhiễm clorua. </w:t>
      </w:r>
      <w:r>
        <w:rPr>
          <w:rFonts w:ascii="Times New Roman" w:hAnsi="Times New Roman" w:cs="Times New Roman"/>
        </w:rPr>
        <w:t>Q</w:t>
      </w:r>
      <w:r w:rsidRPr="001A00D3">
        <w:rPr>
          <w:rFonts w:ascii="Times New Roman" w:hAnsi="Times New Roman" w:cs="Times New Roman"/>
        </w:rPr>
        <w:t xml:space="preserve">uá trình xử lý EICI đã làm tăng mạnh </w:t>
      </w:r>
      <w:r w:rsidR="00CB2083">
        <w:rPr>
          <w:rFonts w:ascii="Times New Roman" w:hAnsi="Times New Roman" w:cs="Times New Roman"/>
        </w:rPr>
        <w:t>Rp</w:t>
      </w:r>
      <w:r w:rsidRPr="001A00D3">
        <w:rPr>
          <w:rFonts w:ascii="Times New Roman" w:hAnsi="Times New Roman" w:cs="Times New Roman"/>
        </w:rPr>
        <w:t xml:space="preserve">, giảm mạnh </w:t>
      </w:r>
      <w:r w:rsidR="00CB2083">
        <w:rPr>
          <w:rFonts w:ascii="Times New Roman" w:hAnsi="Times New Roman" w:cs="Times New Roman"/>
        </w:rPr>
        <w:t>i</w:t>
      </w:r>
      <w:r w:rsidR="00CB2083" w:rsidRPr="00CB2083">
        <w:rPr>
          <w:rFonts w:ascii="Times New Roman" w:hAnsi="Times New Roman" w:cs="Times New Roman"/>
          <w:vertAlign w:val="subscript"/>
        </w:rPr>
        <w:t>corr</w:t>
      </w:r>
      <w:r>
        <w:rPr>
          <w:rFonts w:ascii="Times New Roman" w:hAnsi="Times New Roman" w:cs="Times New Roman"/>
        </w:rPr>
        <w:t xml:space="preserve"> và tăng cơ tính của vữa xi măng</w:t>
      </w:r>
      <w:r w:rsidRPr="001A00D3">
        <w:rPr>
          <w:rFonts w:ascii="Times New Roman" w:hAnsi="Times New Roman" w:cs="Times New Roman"/>
        </w:rPr>
        <w:t xml:space="preserve">. Sau 2 tuần xử lý, hiệu quả ức chế ăn mòn cho cốt thép đều đạt trên 50%. </w:t>
      </w:r>
      <w:r>
        <w:rPr>
          <w:rFonts w:ascii="Times New Roman" w:hAnsi="Times New Roman" w:cs="Times New Roman"/>
        </w:rPr>
        <w:t>S</w:t>
      </w:r>
      <w:r w:rsidRPr="001A00D3">
        <w:rPr>
          <w:rFonts w:ascii="Times New Roman" w:hAnsi="Times New Roman" w:cs="Times New Roman"/>
        </w:rPr>
        <w:t>ự có mặt của ion [TBA</w:t>
      </w:r>
      <w:r w:rsidRPr="001A00D3">
        <w:rPr>
          <w:rFonts w:ascii="Times New Roman" w:hAnsi="Times New Roman" w:cs="Times New Roman"/>
          <w:vertAlign w:val="superscript"/>
        </w:rPr>
        <w:t>+</w:t>
      </w:r>
      <w:r w:rsidRPr="001A00D3">
        <w:rPr>
          <w:rFonts w:ascii="Times New Roman" w:hAnsi="Times New Roman" w:cs="Times New Roman"/>
        </w:rPr>
        <w:t>] không chỉ làm chặt xít th</w:t>
      </w:r>
      <w:r>
        <w:rPr>
          <w:rFonts w:ascii="Times New Roman" w:hAnsi="Times New Roman" w:cs="Times New Roman"/>
        </w:rPr>
        <w:t>ê</w:t>
      </w:r>
      <w:r w:rsidRPr="001A00D3">
        <w:rPr>
          <w:rFonts w:ascii="Times New Roman" w:hAnsi="Times New Roman" w:cs="Times New Roman"/>
        </w:rPr>
        <w:t>m vữa xi măng mà còn làm thay đổi hình thái học của các sản phẩm thủ</w:t>
      </w:r>
      <w:r>
        <w:rPr>
          <w:rFonts w:ascii="Times New Roman" w:hAnsi="Times New Roman" w:cs="Times New Roman"/>
        </w:rPr>
        <w:t xml:space="preserve">y hóa xi măng, dẫn đến </w:t>
      </w:r>
      <w:r w:rsidRPr="001A00D3">
        <w:rPr>
          <w:rFonts w:ascii="Times New Roman" w:hAnsi="Times New Roman" w:cs="Times New Roman"/>
        </w:rPr>
        <w:t xml:space="preserve">làm giảm hệ số khuếch tán của ion clorua trong vữa xi măng xuống 38%. </w:t>
      </w:r>
    </w:p>
    <w:p w:rsidR="001A00D3" w:rsidRPr="00B46F84" w:rsidRDefault="001A00D3" w:rsidP="00B46F84">
      <w:pPr>
        <w:widowControl w:val="0"/>
        <w:tabs>
          <w:tab w:val="left" w:pos="142"/>
          <w:tab w:val="left" w:pos="426"/>
          <w:tab w:val="left" w:pos="1276"/>
        </w:tabs>
        <w:spacing w:after="0" w:line="320" w:lineRule="atLeast"/>
        <w:ind w:firstLine="284"/>
        <w:jc w:val="both"/>
        <w:rPr>
          <w:rFonts w:ascii="Times New Roman" w:hAnsi="Times New Roman" w:cs="Times New Roman"/>
          <w:spacing w:val="-2"/>
          <w:lang w:val="vi-VN"/>
        </w:rPr>
      </w:pPr>
      <w:r w:rsidRPr="00B46F84">
        <w:rPr>
          <w:rFonts w:ascii="Times New Roman" w:hAnsi="Times New Roman" w:cs="Times New Roman"/>
          <w:spacing w:val="-2"/>
        </w:rPr>
        <w:t>-</w:t>
      </w:r>
      <w:r w:rsidRPr="00B46F84">
        <w:rPr>
          <w:rFonts w:ascii="Times New Roman" w:hAnsi="Times New Roman" w:cs="Times New Roman"/>
          <w:spacing w:val="-2"/>
        </w:rPr>
        <w:tab/>
        <w:t xml:space="preserve">Đã xây dựng được hệ thống vật liệu xốp lưu trữ dung dịch cho việc áp dụng xử lý ECE ngoài thực địa. Đã áp dụng hai phương pháp ECE và EICI để khôi phục một phần công trình </w:t>
      </w:r>
      <w:r w:rsidR="00CB2083" w:rsidRPr="00B46F84">
        <w:rPr>
          <w:rFonts w:ascii="Times New Roman" w:hAnsi="Times New Roman" w:cs="Times New Roman"/>
          <w:spacing w:val="-2"/>
        </w:rPr>
        <w:t>BTCT</w:t>
      </w:r>
      <w:r w:rsidRPr="00B46F84">
        <w:rPr>
          <w:rFonts w:ascii="Times New Roman" w:hAnsi="Times New Roman" w:cs="Times New Roman"/>
          <w:spacing w:val="-2"/>
        </w:rPr>
        <w:t xml:space="preserve"> nhiễm clorua tại Cống Lân 1</w:t>
      </w:r>
      <w:r w:rsidR="00CB2083" w:rsidRPr="00B46F84">
        <w:rPr>
          <w:rFonts w:ascii="Times New Roman" w:hAnsi="Times New Roman" w:cs="Times New Roman"/>
          <w:spacing w:val="-2"/>
        </w:rPr>
        <w:t>.</w:t>
      </w:r>
      <w:r w:rsidRPr="00B46F84">
        <w:rPr>
          <w:rFonts w:ascii="Times New Roman" w:hAnsi="Times New Roman" w:cs="Times New Roman"/>
          <w:spacing w:val="-2"/>
        </w:rPr>
        <w:t xml:space="preserve"> Sau khi xử lý ECE trong 2 tuần đã loại bỏ 81,2% lượng clorua ra khỏi cột thủy trí. Sau khi xử lý 4 tuần, lượng [TBA</w:t>
      </w:r>
      <w:r w:rsidRPr="00B46F84">
        <w:rPr>
          <w:rFonts w:ascii="Times New Roman" w:hAnsi="Times New Roman" w:cs="Times New Roman"/>
          <w:spacing w:val="-2"/>
          <w:vertAlign w:val="superscript"/>
        </w:rPr>
        <w:t>+</w:t>
      </w:r>
      <w:r w:rsidRPr="00B46F84">
        <w:rPr>
          <w:rFonts w:ascii="Times New Roman" w:hAnsi="Times New Roman" w:cs="Times New Roman"/>
          <w:spacing w:val="-2"/>
        </w:rPr>
        <w:t>] xung quanh cốt thép đạt giá trị 2,2 % so với khối lượng toàn bộ vữa. Kết quả đánh giá hiệu quả của quá trình xử lý ECE/EICI sau 1 năm kể từ lúc kết thúc xử lý cho thấy cốt thép vẫn được duy trì bảo vệ tốt chống lại quá trình ăn mòn mòn trong môi trường ven biển.</w:t>
      </w:r>
    </w:p>
    <w:p w:rsidR="00CC4ABC" w:rsidRPr="00CC4ABC" w:rsidRDefault="00CC4ABC" w:rsidP="00B46F84">
      <w:pPr>
        <w:widowControl w:val="0"/>
        <w:tabs>
          <w:tab w:val="left" w:pos="993"/>
          <w:tab w:val="left" w:pos="1134"/>
          <w:tab w:val="left" w:pos="1276"/>
        </w:tabs>
        <w:spacing w:after="0" w:line="320" w:lineRule="atLeast"/>
        <w:jc w:val="both"/>
        <w:rPr>
          <w:rFonts w:ascii="Times New Roman" w:hAnsi="Times New Roman" w:cs="Times New Roman"/>
        </w:rPr>
      </w:pPr>
      <w:r w:rsidRPr="00CC4ABC">
        <w:rPr>
          <w:rFonts w:ascii="Times New Roman" w:hAnsi="Times New Roman" w:cs="Times New Roman"/>
        </w:rPr>
        <w:lastRenderedPageBreak/>
        <w:t>* Những đóng góp mới</w:t>
      </w:r>
    </w:p>
    <w:p w:rsidR="00C01D3B" w:rsidRPr="00C01D3B" w:rsidRDefault="00C01D3B" w:rsidP="00B46F84">
      <w:pPr>
        <w:pStyle w:val="ListParagraph"/>
        <w:widowControl w:val="0"/>
        <w:numPr>
          <w:ilvl w:val="0"/>
          <w:numId w:val="2"/>
        </w:numPr>
        <w:tabs>
          <w:tab w:val="left" w:pos="709"/>
          <w:tab w:val="left" w:pos="1134"/>
          <w:tab w:val="left" w:pos="1276"/>
        </w:tabs>
        <w:spacing w:after="0" w:line="320" w:lineRule="atLeast"/>
        <w:ind w:left="0" w:firstLine="426"/>
        <w:jc w:val="both"/>
        <w:rPr>
          <w:rFonts w:ascii="Times New Roman" w:hAnsi="Times New Roman" w:cs="Times New Roman"/>
        </w:rPr>
      </w:pPr>
      <w:r w:rsidRPr="00C01D3B">
        <w:rPr>
          <w:rFonts w:ascii="Times New Roman" w:hAnsi="Times New Roman" w:cs="Times New Roman"/>
        </w:rPr>
        <w:t xml:space="preserve">Đã tiến hành nghiên cứu và ứng dụng phương pháp EICI để phun chất ức chế ăn mòn vào bên trong kết </w:t>
      </w:r>
      <w:r w:rsidR="00CB2083">
        <w:rPr>
          <w:rFonts w:ascii="Times New Roman" w:hAnsi="Times New Roman" w:cs="Times New Roman"/>
        </w:rPr>
        <w:t>BTCT</w:t>
      </w:r>
      <w:r w:rsidRPr="00C01D3B">
        <w:rPr>
          <w:rFonts w:ascii="Times New Roman" w:hAnsi="Times New Roman" w:cs="Times New Roman"/>
        </w:rPr>
        <w:t xml:space="preserve"> tại Việt Nam. </w:t>
      </w:r>
      <w:r w:rsidR="001A00D3">
        <w:rPr>
          <w:rFonts w:ascii="Times New Roman" w:hAnsi="Times New Roman" w:cs="Times New Roman"/>
        </w:rPr>
        <w:t>P</w:t>
      </w:r>
      <w:r w:rsidRPr="00C01D3B">
        <w:rPr>
          <w:rFonts w:ascii="Times New Roman" w:hAnsi="Times New Roman" w:cs="Times New Roman"/>
        </w:rPr>
        <w:t xml:space="preserve">hương pháp EICI </w:t>
      </w:r>
      <w:r w:rsidR="001A00D3">
        <w:rPr>
          <w:rFonts w:ascii="Times New Roman" w:hAnsi="Times New Roman" w:cs="Times New Roman"/>
        </w:rPr>
        <w:t xml:space="preserve">cần được tiến hành ngay </w:t>
      </w:r>
      <w:r w:rsidRPr="00C01D3B">
        <w:rPr>
          <w:rFonts w:ascii="Times New Roman" w:hAnsi="Times New Roman" w:cs="Times New Roman"/>
        </w:rPr>
        <w:t xml:space="preserve">sau khi xử lý ECE để tăng hiệu quả bảo vệ cho cốt thép trong </w:t>
      </w:r>
      <w:r w:rsidR="00CB2083">
        <w:rPr>
          <w:rFonts w:ascii="Times New Roman" w:hAnsi="Times New Roman" w:cs="Times New Roman"/>
        </w:rPr>
        <w:t>BTCT</w:t>
      </w:r>
      <w:r w:rsidRPr="00C01D3B">
        <w:rPr>
          <w:rFonts w:ascii="Times New Roman" w:hAnsi="Times New Roman" w:cs="Times New Roman"/>
        </w:rPr>
        <w:t xml:space="preserve"> nhiễm clorua.</w:t>
      </w:r>
    </w:p>
    <w:p w:rsidR="001A00D3" w:rsidRPr="001A00D3" w:rsidRDefault="00C01D3B" w:rsidP="00B46F84">
      <w:pPr>
        <w:pStyle w:val="ListParagraph"/>
        <w:widowControl w:val="0"/>
        <w:numPr>
          <w:ilvl w:val="0"/>
          <w:numId w:val="2"/>
        </w:numPr>
        <w:tabs>
          <w:tab w:val="left" w:pos="567"/>
          <w:tab w:val="left" w:pos="709"/>
          <w:tab w:val="left" w:pos="1276"/>
        </w:tabs>
        <w:spacing w:after="0" w:line="320" w:lineRule="atLeast"/>
        <w:ind w:left="0" w:firstLine="426"/>
        <w:jc w:val="both"/>
        <w:rPr>
          <w:rFonts w:ascii="Times New Roman" w:hAnsi="Times New Roman" w:cs="Times New Roman"/>
          <w:b/>
        </w:rPr>
      </w:pPr>
      <w:r w:rsidRPr="001A00D3">
        <w:rPr>
          <w:rFonts w:ascii="Times New Roman" w:hAnsi="Times New Roman" w:cs="Times New Roman"/>
        </w:rPr>
        <w:t xml:space="preserve">Đã áp dụng hai phương pháp ECE và EICI để khôi phục một phần công trình bê tông cốt thép nhiễm clorua tại Cống Lân 1. </w:t>
      </w:r>
    </w:p>
    <w:p w:rsidR="00D42AFA" w:rsidRPr="001A00D3" w:rsidRDefault="00F21FD0" w:rsidP="00B46F84">
      <w:pPr>
        <w:widowControl w:val="0"/>
        <w:tabs>
          <w:tab w:val="left" w:pos="567"/>
          <w:tab w:val="left" w:pos="1134"/>
          <w:tab w:val="left" w:pos="1276"/>
        </w:tabs>
        <w:spacing w:after="0" w:line="320" w:lineRule="atLeast"/>
        <w:ind w:left="360"/>
        <w:jc w:val="both"/>
        <w:rPr>
          <w:rFonts w:ascii="Times New Roman" w:hAnsi="Times New Roman" w:cs="Times New Roman"/>
          <w:b/>
        </w:rPr>
      </w:pPr>
      <w:r w:rsidRPr="001A00D3">
        <w:rPr>
          <w:rFonts w:ascii="Times New Roman" w:hAnsi="Times New Roman" w:cs="Times New Roman"/>
          <w:b/>
        </w:rPr>
        <w:t xml:space="preserve">4. </w:t>
      </w:r>
      <w:r w:rsidR="009F5E4D">
        <w:rPr>
          <w:rFonts w:ascii="Times New Roman" w:hAnsi="Times New Roman" w:cs="Times New Roman"/>
          <w:b/>
        </w:rPr>
        <w:t>Cấu trúc của</w:t>
      </w:r>
      <w:r w:rsidRPr="001A00D3">
        <w:rPr>
          <w:rFonts w:ascii="Times New Roman" w:hAnsi="Times New Roman" w:cs="Times New Roman"/>
          <w:b/>
        </w:rPr>
        <w:t xml:space="preserve"> luận </w:t>
      </w:r>
      <w:r w:rsidR="009F5E4D">
        <w:rPr>
          <w:rFonts w:ascii="Times New Roman" w:hAnsi="Times New Roman" w:cs="Times New Roman"/>
          <w:b/>
        </w:rPr>
        <w:t>án</w:t>
      </w:r>
    </w:p>
    <w:p w:rsidR="00F21FD0" w:rsidRPr="00DE4C93" w:rsidRDefault="00F21FD0" w:rsidP="00B46F84">
      <w:pPr>
        <w:pStyle w:val="ListParagraph"/>
        <w:widowControl w:val="0"/>
        <w:tabs>
          <w:tab w:val="left" w:pos="993"/>
          <w:tab w:val="left" w:pos="1134"/>
          <w:tab w:val="left" w:pos="1276"/>
        </w:tabs>
        <w:spacing w:after="0" w:line="320" w:lineRule="atLeast"/>
        <w:ind w:left="0" w:firstLine="360"/>
        <w:jc w:val="both"/>
        <w:rPr>
          <w:rFonts w:ascii="Times New Roman" w:hAnsi="Times New Roman" w:cs="Times New Roman"/>
        </w:rPr>
      </w:pPr>
      <w:r w:rsidRPr="00DE4C93">
        <w:rPr>
          <w:rFonts w:ascii="Times New Roman" w:hAnsi="Times New Roman" w:cs="Times New Roman"/>
        </w:rPr>
        <w:t>Luậ</w:t>
      </w:r>
      <w:r w:rsidR="009F5E4D" w:rsidRPr="00DE4C93">
        <w:rPr>
          <w:rFonts w:ascii="Times New Roman" w:hAnsi="Times New Roman" w:cs="Times New Roman"/>
        </w:rPr>
        <w:t>n án</w:t>
      </w:r>
      <w:r w:rsidRPr="00DE4C93">
        <w:rPr>
          <w:rFonts w:ascii="Times New Roman" w:hAnsi="Times New Roman" w:cs="Times New Roman"/>
        </w:rPr>
        <w:t xml:space="preserve"> bao gồm </w:t>
      </w:r>
      <w:r w:rsidR="00016890" w:rsidRPr="00DE4C93">
        <w:rPr>
          <w:rFonts w:ascii="Times New Roman" w:hAnsi="Times New Roman" w:cs="Times New Roman"/>
        </w:rPr>
        <w:t>1</w:t>
      </w:r>
      <w:r w:rsidR="00461E77">
        <w:rPr>
          <w:rFonts w:ascii="Times New Roman" w:hAnsi="Times New Roman" w:cs="Times New Roman"/>
        </w:rPr>
        <w:t>1</w:t>
      </w:r>
      <w:r w:rsidR="00286CD4">
        <w:rPr>
          <w:rFonts w:ascii="Times New Roman" w:hAnsi="Times New Roman" w:cs="Times New Roman"/>
        </w:rPr>
        <w:t>2</w:t>
      </w:r>
      <w:r w:rsidRPr="00DE4C93">
        <w:rPr>
          <w:rFonts w:ascii="Times New Roman" w:hAnsi="Times New Roman" w:cs="Times New Roman"/>
        </w:rPr>
        <w:t xml:space="preserve"> trang.</w:t>
      </w:r>
      <w:r w:rsidR="00016890" w:rsidRPr="00DE4C93">
        <w:rPr>
          <w:rFonts w:ascii="Times New Roman" w:hAnsi="Times New Roman" w:cs="Times New Roman"/>
        </w:rPr>
        <w:t xml:space="preserve"> </w:t>
      </w:r>
      <w:r w:rsidRPr="00DE4C93">
        <w:rPr>
          <w:rFonts w:ascii="Times New Roman" w:hAnsi="Times New Roman" w:cs="Times New Roman"/>
        </w:rPr>
        <w:t>Phần mở đầu</w:t>
      </w:r>
      <w:r w:rsidR="00DE4C93" w:rsidRPr="00DE4C93">
        <w:rPr>
          <w:rFonts w:ascii="Times New Roman" w:hAnsi="Times New Roman" w:cs="Times New Roman"/>
        </w:rPr>
        <w:t>:</w:t>
      </w:r>
      <w:r w:rsidR="00016890" w:rsidRPr="00DE4C93">
        <w:rPr>
          <w:rFonts w:ascii="Times New Roman" w:hAnsi="Times New Roman" w:cs="Times New Roman"/>
        </w:rPr>
        <w:t xml:space="preserve"> </w:t>
      </w:r>
      <w:r w:rsidR="00461E77">
        <w:rPr>
          <w:rFonts w:ascii="Times New Roman" w:hAnsi="Times New Roman" w:cs="Times New Roman"/>
        </w:rPr>
        <w:t>3</w:t>
      </w:r>
      <w:r w:rsidR="00016890" w:rsidRPr="00DE4C93">
        <w:rPr>
          <w:rFonts w:ascii="Times New Roman" w:hAnsi="Times New Roman" w:cs="Times New Roman"/>
        </w:rPr>
        <w:t xml:space="preserve"> trang; </w:t>
      </w:r>
      <w:r w:rsidRPr="00DE4C93">
        <w:rPr>
          <w:rFonts w:ascii="Times New Roman" w:hAnsi="Times New Roman" w:cs="Times New Roman"/>
        </w:rPr>
        <w:t xml:space="preserve">Chương I: </w:t>
      </w:r>
      <w:r w:rsidR="00461E77">
        <w:rPr>
          <w:rFonts w:ascii="Times New Roman" w:hAnsi="Times New Roman" w:cs="Times New Roman"/>
        </w:rPr>
        <w:t>Tổng quan tài liệu</w:t>
      </w:r>
      <w:r w:rsidR="00016890" w:rsidRPr="00DE4C93">
        <w:rPr>
          <w:rFonts w:ascii="Times New Roman" w:hAnsi="Times New Roman" w:cs="Times New Roman"/>
        </w:rPr>
        <w:t>: 2</w:t>
      </w:r>
      <w:r w:rsidR="00286CD4">
        <w:rPr>
          <w:rFonts w:ascii="Times New Roman" w:hAnsi="Times New Roman" w:cs="Times New Roman"/>
        </w:rPr>
        <w:t>8</w:t>
      </w:r>
      <w:r w:rsidR="00016890" w:rsidRPr="00DE4C93">
        <w:rPr>
          <w:rFonts w:ascii="Times New Roman" w:hAnsi="Times New Roman" w:cs="Times New Roman"/>
        </w:rPr>
        <w:t xml:space="preserve"> trang; </w:t>
      </w:r>
      <w:r w:rsidRPr="00DE4C93">
        <w:rPr>
          <w:rFonts w:ascii="Times New Roman" w:hAnsi="Times New Roman" w:cs="Times New Roman"/>
        </w:rPr>
        <w:t xml:space="preserve">Chương II: </w:t>
      </w:r>
      <w:r w:rsidR="00016890" w:rsidRPr="00DE4C93">
        <w:rPr>
          <w:rFonts w:ascii="Times New Roman" w:hAnsi="Times New Roman" w:cs="Times New Roman"/>
        </w:rPr>
        <w:t>Thực nghiệm</w:t>
      </w:r>
      <w:r w:rsidRPr="00DE4C93">
        <w:rPr>
          <w:rFonts w:ascii="Times New Roman" w:hAnsi="Times New Roman" w:cs="Times New Roman"/>
        </w:rPr>
        <w:t xml:space="preserve"> và phương pháp nghiên cứu</w:t>
      </w:r>
      <w:r w:rsidR="00016890" w:rsidRPr="00DE4C93">
        <w:rPr>
          <w:rFonts w:ascii="Times New Roman" w:hAnsi="Times New Roman" w:cs="Times New Roman"/>
        </w:rPr>
        <w:t>: 1</w:t>
      </w:r>
      <w:r w:rsidR="00286CD4">
        <w:rPr>
          <w:rFonts w:ascii="Times New Roman" w:hAnsi="Times New Roman" w:cs="Times New Roman"/>
        </w:rPr>
        <w:t>8</w:t>
      </w:r>
      <w:r w:rsidR="00016890" w:rsidRPr="00DE4C93">
        <w:rPr>
          <w:rFonts w:ascii="Times New Roman" w:hAnsi="Times New Roman" w:cs="Times New Roman"/>
        </w:rPr>
        <w:t xml:space="preserve"> trang; </w:t>
      </w:r>
      <w:r w:rsidRPr="00DE4C93">
        <w:rPr>
          <w:rFonts w:ascii="Times New Roman" w:hAnsi="Times New Roman" w:cs="Times New Roman"/>
        </w:rPr>
        <w:t xml:space="preserve">Chương III: </w:t>
      </w:r>
      <w:r w:rsidR="00773A5C">
        <w:rPr>
          <w:rFonts w:ascii="Times New Roman" w:hAnsi="Times New Roman" w:cs="Times New Roman"/>
        </w:rPr>
        <w:t xml:space="preserve">Kết quả và </w:t>
      </w:r>
      <w:r w:rsidR="00461E77">
        <w:rPr>
          <w:rFonts w:ascii="Times New Roman" w:hAnsi="Times New Roman" w:cs="Times New Roman"/>
        </w:rPr>
        <w:t>thảo</w:t>
      </w:r>
      <w:r w:rsidR="00773A5C">
        <w:rPr>
          <w:rFonts w:ascii="Times New Roman" w:hAnsi="Times New Roman" w:cs="Times New Roman"/>
        </w:rPr>
        <w:t xml:space="preserve"> luận: </w:t>
      </w:r>
      <w:r w:rsidR="00286CD4">
        <w:rPr>
          <w:rFonts w:ascii="Times New Roman" w:hAnsi="Times New Roman" w:cs="Times New Roman"/>
        </w:rPr>
        <w:t>50</w:t>
      </w:r>
      <w:r w:rsidR="00DE4C93" w:rsidRPr="00DE4C93">
        <w:rPr>
          <w:rFonts w:ascii="Times New Roman" w:hAnsi="Times New Roman" w:cs="Times New Roman"/>
        </w:rPr>
        <w:t xml:space="preserve"> trang; </w:t>
      </w:r>
      <w:r w:rsidRPr="00DE4C93">
        <w:rPr>
          <w:rFonts w:ascii="Times New Roman" w:hAnsi="Times New Roman" w:cs="Times New Roman"/>
        </w:rPr>
        <w:t>Phần kết luận</w:t>
      </w:r>
      <w:r w:rsidR="006366E6" w:rsidRPr="00DE4C93">
        <w:rPr>
          <w:rFonts w:ascii="Times New Roman" w:hAnsi="Times New Roman" w:cs="Times New Roman"/>
        </w:rPr>
        <w:t>: 2</w:t>
      </w:r>
      <w:r w:rsidR="00DE4C93" w:rsidRPr="00DE4C93">
        <w:rPr>
          <w:rFonts w:ascii="Times New Roman" w:hAnsi="Times New Roman" w:cs="Times New Roman"/>
        </w:rPr>
        <w:t xml:space="preserve"> trang; </w:t>
      </w:r>
      <w:r w:rsidRPr="00DE4C93">
        <w:rPr>
          <w:rFonts w:ascii="Times New Roman" w:hAnsi="Times New Roman" w:cs="Times New Roman"/>
        </w:rPr>
        <w:t xml:space="preserve">Tài liệu tham khảo: </w:t>
      </w:r>
      <w:r w:rsidR="00461E77">
        <w:rPr>
          <w:rFonts w:ascii="Times New Roman" w:hAnsi="Times New Roman" w:cs="Times New Roman"/>
        </w:rPr>
        <w:t>9</w:t>
      </w:r>
      <w:r w:rsidR="00565EE5" w:rsidRPr="00DE4C93">
        <w:rPr>
          <w:rFonts w:ascii="Times New Roman" w:hAnsi="Times New Roman" w:cs="Times New Roman"/>
        </w:rPr>
        <w:t xml:space="preserve"> </w:t>
      </w:r>
      <w:r w:rsidRPr="00DE4C93">
        <w:rPr>
          <w:rFonts w:ascii="Times New Roman" w:hAnsi="Times New Roman" w:cs="Times New Roman"/>
        </w:rPr>
        <w:t>trang</w:t>
      </w:r>
      <w:r w:rsidR="00DE4C93" w:rsidRPr="00DE4C93">
        <w:rPr>
          <w:rFonts w:ascii="Times New Roman" w:hAnsi="Times New Roman" w:cs="Times New Roman"/>
        </w:rPr>
        <w:t>.</w:t>
      </w:r>
    </w:p>
    <w:p w:rsidR="00EB32B9" w:rsidRDefault="00EB32B9" w:rsidP="00B46F84">
      <w:pPr>
        <w:pStyle w:val="ListParagraph"/>
        <w:widowControl w:val="0"/>
        <w:tabs>
          <w:tab w:val="left" w:pos="993"/>
          <w:tab w:val="left" w:pos="1134"/>
          <w:tab w:val="left" w:pos="1276"/>
        </w:tabs>
        <w:spacing w:after="0" w:line="320" w:lineRule="atLeast"/>
        <w:ind w:left="0"/>
        <w:jc w:val="center"/>
        <w:rPr>
          <w:rFonts w:ascii="Times New Roman" w:hAnsi="Times New Roman" w:cs="Times New Roman"/>
          <w:b/>
        </w:rPr>
      </w:pPr>
    </w:p>
    <w:p w:rsidR="00B73F50" w:rsidRPr="00D1023C" w:rsidRDefault="00B73F50" w:rsidP="00B46F84">
      <w:pPr>
        <w:pStyle w:val="ListParagraph"/>
        <w:widowControl w:val="0"/>
        <w:tabs>
          <w:tab w:val="left" w:pos="993"/>
          <w:tab w:val="left" w:pos="1134"/>
          <w:tab w:val="left" w:pos="1276"/>
        </w:tabs>
        <w:spacing w:after="0" w:line="320" w:lineRule="atLeast"/>
        <w:ind w:left="0"/>
        <w:jc w:val="center"/>
        <w:rPr>
          <w:rFonts w:ascii="Times New Roman" w:hAnsi="Times New Roman" w:cs="Times New Roman"/>
          <w:b/>
        </w:rPr>
      </w:pPr>
      <w:r w:rsidRPr="00D1023C">
        <w:rPr>
          <w:rFonts w:ascii="Times New Roman" w:hAnsi="Times New Roman" w:cs="Times New Roman"/>
          <w:b/>
        </w:rPr>
        <w:t xml:space="preserve">CHƯƠNG I: </w:t>
      </w:r>
      <w:r w:rsidR="00461E77">
        <w:rPr>
          <w:rFonts w:ascii="Times New Roman" w:hAnsi="Times New Roman" w:cs="Times New Roman"/>
          <w:b/>
        </w:rPr>
        <w:t>TỔNG QUAN TÀI LIỆU</w:t>
      </w:r>
    </w:p>
    <w:p w:rsidR="00B73F50" w:rsidRPr="00545897" w:rsidRDefault="00545897" w:rsidP="00B46F84">
      <w:pPr>
        <w:pStyle w:val="ListParagraph"/>
        <w:widowControl w:val="0"/>
        <w:tabs>
          <w:tab w:val="left" w:pos="993"/>
          <w:tab w:val="left" w:pos="1134"/>
          <w:tab w:val="left" w:pos="1276"/>
        </w:tabs>
        <w:spacing w:after="0" w:line="320" w:lineRule="atLeast"/>
        <w:ind w:left="360"/>
        <w:jc w:val="both"/>
        <w:rPr>
          <w:rFonts w:ascii="Times New Roman" w:hAnsi="Times New Roman" w:cs="Times New Roman"/>
        </w:rPr>
      </w:pPr>
      <w:r w:rsidRPr="00545897">
        <w:rPr>
          <w:rFonts w:ascii="Times New Roman" w:hAnsi="Times New Roman" w:cs="Times New Roman"/>
        </w:rPr>
        <w:t>C</w:t>
      </w:r>
      <w:r w:rsidR="00B73F50" w:rsidRPr="00545897">
        <w:rPr>
          <w:rFonts w:ascii="Times New Roman" w:hAnsi="Times New Roman" w:cs="Times New Roman"/>
        </w:rPr>
        <w:t xml:space="preserve">hương </w:t>
      </w:r>
      <w:r w:rsidRPr="00545897">
        <w:rPr>
          <w:rFonts w:ascii="Times New Roman" w:hAnsi="Times New Roman" w:cs="Times New Roman"/>
        </w:rPr>
        <w:t>1</w:t>
      </w:r>
      <w:r w:rsidR="00B73F50" w:rsidRPr="00545897">
        <w:rPr>
          <w:rFonts w:ascii="Times New Roman" w:hAnsi="Times New Roman" w:cs="Times New Roman"/>
        </w:rPr>
        <w:t xml:space="preserve"> trình bày </w:t>
      </w:r>
      <w:r w:rsidRPr="00545897">
        <w:rPr>
          <w:rFonts w:ascii="Times New Roman" w:hAnsi="Times New Roman" w:cs="Times New Roman"/>
        </w:rPr>
        <w:t xml:space="preserve">tổng quan về </w:t>
      </w:r>
      <w:r w:rsidR="00B73F50" w:rsidRPr="00545897">
        <w:rPr>
          <w:rFonts w:ascii="Times New Roman" w:hAnsi="Times New Roman" w:cs="Times New Roman"/>
        </w:rPr>
        <w:t>những vấn đề sau:</w:t>
      </w:r>
    </w:p>
    <w:p w:rsidR="00461E77" w:rsidRDefault="00461E77" w:rsidP="00B46F84">
      <w:pPr>
        <w:pStyle w:val="ListParagraph"/>
        <w:widowControl w:val="0"/>
        <w:numPr>
          <w:ilvl w:val="0"/>
          <w:numId w:val="3"/>
        </w:numPr>
        <w:tabs>
          <w:tab w:val="left" w:pos="1276"/>
        </w:tabs>
        <w:spacing w:after="0" w:line="320" w:lineRule="atLeast"/>
        <w:ind w:left="284" w:hanging="284"/>
        <w:jc w:val="both"/>
        <w:rPr>
          <w:rFonts w:ascii="Times New Roman" w:hAnsi="Times New Roman" w:cs="Times New Roman"/>
          <w:spacing w:val="-8"/>
        </w:rPr>
      </w:pPr>
      <w:r>
        <w:rPr>
          <w:rFonts w:ascii="Times New Roman" w:hAnsi="Times New Roman" w:cs="Times New Roman"/>
          <w:spacing w:val="-8"/>
        </w:rPr>
        <w:t>Giới thiệu về bê tông cốt thép</w:t>
      </w:r>
    </w:p>
    <w:p w:rsidR="004F1A43" w:rsidRPr="00545897" w:rsidRDefault="00545897" w:rsidP="00B46F84">
      <w:pPr>
        <w:pStyle w:val="ListParagraph"/>
        <w:widowControl w:val="0"/>
        <w:numPr>
          <w:ilvl w:val="0"/>
          <w:numId w:val="3"/>
        </w:numPr>
        <w:tabs>
          <w:tab w:val="left" w:pos="1276"/>
        </w:tabs>
        <w:spacing w:after="0" w:line="320" w:lineRule="atLeast"/>
        <w:ind w:left="284" w:hanging="284"/>
        <w:jc w:val="both"/>
        <w:rPr>
          <w:rFonts w:ascii="Times New Roman" w:hAnsi="Times New Roman" w:cs="Times New Roman"/>
          <w:spacing w:val="-8"/>
        </w:rPr>
      </w:pPr>
      <w:r w:rsidRPr="00545897">
        <w:rPr>
          <w:rFonts w:ascii="Times New Roman" w:hAnsi="Times New Roman" w:cs="Times New Roman"/>
          <w:spacing w:val="-8"/>
        </w:rPr>
        <w:t>Tổng quan về ăn mòn cốt thép trong bê tông</w:t>
      </w:r>
    </w:p>
    <w:p w:rsidR="00545897" w:rsidRPr="00545897" w:rsidRDefault="00545897" w:rsidP="00B46F84">
      <w:pPr>
        <w:pStyle w:val="ListParagraph"/>
        <w:widowControl w:val="0"/>
        <w:numPr>
          <w:ilvl w:val="0"/>
          <w:numId w:val="3"/>
        </w:numPr>
        <w:tabs>
          <w:tab w:val="left" w:pos="1276"/>
        </w:tabs>
        <w:spacing w:after="0" w:line="320" w:lineRule="atLeast"/>
        <w:ind w:left="284" w:hanging="284"/>
        <w:jc w:val="both"/>
        <w:rPr>
          <w:rFonts w:ascii="Times New Roman" w:hAnsi="Times New Roman" w:cs="Times New Roman"/>
          <w:spacing w:val="-8"/>
        </w:rPr>
      </w:pPr>
      <w:r w:rsidRPr="00545897">
        <w:rPr>
          <w:rFonts w:ascii="Times New Roman" w:hAnsi="Times New Roman" w:cs="Times New Roman"/>
          <w:spacing w:val="-8"/>
        </w:rPr>
        <w:t>Tổng quan về các chất ức chế ăn mòn sử dụng trong bê tông cốt thép</w:t>
      </w:r>
    </w:p>
    <w:p w:rsidR="00545897" w:rsidRPr="00EB32B9" w:rsidRDefault="00545897" w:rsidP="00B46F84">
      <w:pPr>
        <w:pStyle w:val="ListParagraph"/>
        <w:widowControl w:val="0"/>
        <w:numPr>
          <w:ilvl w:val="0"/>
          <w:numId w:val="3"/>
        </w:numPr>
        <w:tabs>
          <w:tab w:val="left" w:pos="1276"/>
        </w:tabs>
        <w:spacing w:after="0" w:line="320" w:lineRule="atLeast"/>
        <w:ind w:left="284" w:hanging="284"/>
        <w:jc w:val="both"/>
        <w:rPr>
          <w:rFonts w:ascii="Times New Roman" w:hAnsi="Times New Roman" w:cs="Times New Roman"/>
        </w:rPr>
      </w:pPr>
      <w:r w:rsidRPr="00EB32B9">
        <w:rPr>
          <w:rFonts w:ascii="Times New Roman" w:hAnsi="Times New Roman" w:cs="Times New Roman"/>
        </w:rPr>
        <w:t>Các phương pháp điện hóa để bảo vệ và phục hồi cho bê tông cốt thép bị nhiễm clorua</w:t>
      </w:r>
    </w:p>
    <w:p w:rsidR="00EB32B9" w:rsidRDefault="00EB32B9" w:rsidP="00B46F84">
      <w:pPr>
        <w:widowControl w:val="0"/>
        <w:tabs>
          <w:tab w:val="left" w:pos="993"/>
          <w:tab w:val="left" w:pos="1134"/>
          <w:tab w:val="left" w:pos="1276"/>
        </w:tabs>
        <w:spacing w:after="0" w:line="320" w:lineRule="atLeast"/>
        <w:jc w:val="center"/>
        <w:rPr>
          <w:rFonts w:ascii="Times New Roman" w:hAnsi="Times New Roman" w:cs="Times New Roman"/>
          <w:b/>
          <w:spacing w:val="-8"/>
          <w:lang w:val="vi-VN"/>
        </w:rPr>
      </w:pPr>
    </w:p>
    <w:p w:rsidR="00545897" w:rsidRDefault="004038CF" w:rsidP="00B46F84">
      <w:pPr>
        <w:widowControl w:val="0"/>
        <w:tabs>
          <w:tab w:val="left" w:pos="993"/>
          <w:tab w:val="left" w:pos="1134"/>
          <w:tab w:val="left" w:pos="1276"/>
        </w:tabs>
        <w:spacing w:after="0" w:line="320" w:lineRule="atLeast"/>
        <w:jc w:val="center"/>
        <w:rPr>
          <w:rFonts w:ascii="Times New Roman" w:hAnsi="Times New Roman" w:cs="Times New Roman"/>
          <w:b/>
          <w:spacing w:val="-8"/>
        </w:rPr>
      </w:pPr>
      <w:r w:rsidRPr="00D1023C">
        <w:rPr>
          <w:rFonts w:ascii="Times New Roman" w:hAnsi="Times New Roman" w:cs="Times New Roman"/>
          <w:b/>
          <w:spacing w:val="-8"/>
        </w:rPr>
        <w:t xml:space="preserve">CHƯƠNG II: </w:t>
      </w:r>
      <w:bookmarkStart w:id="0" w:name="_Toc451051524"/>
      <w:r w:rsidR="00545897" w:rsidRPr="00545897">
        <w:rPr>
          <w:rFonts w:ascii="Times New Roman" w:hAnsi="Times New Roman" w:cs="Times New Roman"/>
          <w:b/>
          <w:spacing w:val="-8"/>
        </w:rPr>
        <w:t>THỰC NGHIỆM VÀ CÁC PHƯƠNG PHÁP NGHIÊN CỨU</w:t>
      </w:r>
    </w:p>
    <w:p w:rsidR="00C07EDC" w:rsidRPr="00D1023C" w:rsidRDefault="00C07EDC" w:rsidP="00B46F84">
      <w:pPr>
        <w:widowControl w:val="0"/>
        <w:tabs>
          <w:tab w:val="left" w:pos="993"/>
          <w:tab w:val="left" w:pos="1134"/>
          <w:tab w:val="left" w:pos="1276"/>
        </w:tabs>
        <w:spacing w:after="0" w:line="320" w:lineRule="atLeast"/>
        <w:ind w:firstLine="284"/>
        <w:jc w:val="both"/>
        <w:rPr>
          <w:rFonts w:ascii="Times New Roman" w:hAnsi="Times New Roman" w:cs="Times New Roman"/>
          <w:b/>
        </w:rPr>
      </w:pPr>
      <w:r w:rsidRPr="00D1023C">
        <w:rPr>
          <w:rFonts w:ascii="Times New Roman" w:hAnsi="Times New Roman" w:cs="Times New Roman"/>
          <w:b/>
          <w:color w:val="000000" w:themeColor="text1"/>
        </w:rPr>
        <w:t>2.1. Chế tạo các mẫu vữa xi măng cốt thép và bê tông cốt thép</w:t>
      </w:r>
      <w:bookmarkEnd w:id="0"/>
    </w:p>
    <w:p w:rsidR="00E302D8" w:rsidRPr="00D1023C" w:rsidRDefault="00BD7574" w:rsidP="00B46F84">
      <w:pPr>
        <w:pStyle w:val="ListParagraph"/>
        <w:widowControl w:val="0"/>
        <w:tabs>
          <w:tab w:val="left" w:pos="993"/>
          <w:tab w:val="left" w:pos="1134"/>
          <w:tab w:val="left" w:pos="1276"/>
        </w:tabs>
        <w:spacing w:after="0" w:line="320" w:lineRule="atLeast"/>
        <w:ind w:left="0" w:firstLine="284"/>
        <w:jc w:val="both"/>
        <w:rPr>
          <w:rFonts w:ascii="Times New Roman" w:hAnsi="Times New Roman" w:cs="Times New Roman"/>
          <w:color w:val="000000"/>
        </w:rPr>
      </w:pPr>
      <w:r w:rsidRPr="00D1023C">
        <w:rPr>
          <w:rFonts w:ascii="Times New Roman" w:hAnsi="Times New Roman" w:cs="Times New Roman"/>
        </w:rPr>
        <w:t xml:space="preserve">Mẫu xi măng cốt thép </w:t>
      </w:r>
      <w:r w:rsidR="00E302D8">
        <w:rPr>
          <w:rFonts w:ascii="Times New Roman" w:hAnsi="Times New Roman" w:cs="Times New Roman"/>
        </w:rPr>
        <w:t xml:space="preserve">và bê tông cốt thép </w:t>
      </w:r>
      <w:r w:rsidRPr="00D1023C">
        <w:rPr>
          <w:rFonts w:ascii="Times New Roman" w:hAnsi="Times New Roman" w:cs="Times New Roman"/>
        </w:rPr>
        <w:t>được chế tạo như hình 2.1</w:t>
      </w:r>
      <w:r w:rsidR="00E302D8">
        <w:rPr>
          <w:rFonts w:ascii="Times New Roman" w:hAnsi="Times New Roman" w:cs="Times New Roman"/>
        </w:rPr>
        <w:t>.</w:t>
      </w:r>
      <w:r w:rsidR="00E302D8" w:rsidRPr="00E302D8">
        <w:rPr>
          <w:rFonts w:ascii="Times New Roman" w:hAnsi="Times New Roman" w:cs="Times New Roman"/>
        </w:rPr>
        <w:t xml:space="preserve"> </w:t>
      </w:r>
      <w:r w:rsidR="00E302D8" w:rsidRPr="00D1023C">
        <w:rPr>
          <w:rFonts w:ascii="Times New Roman" w:hAnsi="Times New Roman" w:cs="Times New Roman"/>
        </w:rPr>
        <w:t xml:space="preserve">Đơn chế tạo, mỗi mẫu </w:t>
      </w:r>
      <w:r w:rsidR="00E302D8">
        <w:rPr>
          <w:rFonts w:ascii="Times New Roman" w:hAnsi="Times New Roman" w:cs="Times New Roman"/>
        </w:rPr>
        <w:t xml:space="preserve">vữa xi măng </w:t>
      </w:r>
      <w:r w:rsidR="00E302D8" w:rsidRPr="00D1023C">
        <w:rPr>
          <w:rFonts w:ascii="Times New Roman" w:hAnsi="Times New Roman" w:cs="Times New Roman"/>
        </w:rPr>
        <w:t>nghiên cứu chế tạo có tỷ lệ (theo khối lượng) như sau: Xi măng</w:t>
      </w:r>
      <w:r w:rsidR="00E302D8" w:rsidRPr="00D1023C">
        <w:rPr>
          <w:rFonts w:ascii="Times New Roman" w:hAnsi="Times New Roman" w:cs="Times New Roman"/>
          <w:color w:val="000000"/>
        </w:rPr>
        <w:t>: cát: nước</w:t>
      </w:r>
      <w:r w:rsidR="00E302D8">
        <w:rPr>
          <w:rFonts w:ascii="Times New Roman" w:hAnsi="Times New Roman" w:cs="Times New Roman"/>
          <w:color w:val="000000"/>
        </w:rPr>
        <w:t>: clorua</w:t>
      </w:r>
      <w:r w:rsidR="00E302D8" w:rsidRPr="00D1023C">
        <w:rPr>
          <w:rFonts w:ascii="Times New Roman" w:hAnsi="Times New Roman" w:cs="Times New Roman"/>
          <w:color w:val="000000"/>
        </w:rPr>
        <w:t xml:space="preserve"> = 1: 1,75 : 0,45</w:t>
      </w:r>
      <w:r w:rsidR="00E302D8" w:rsidRPr="00E302D8">
        <w:rPr>
          <w:rFonts w:ascii="Times New Roman" w:hAnsi="Times New Roman" w:cs="Times New Roman"/>
          <w:color w:val="000000"/>
        </w:rPr>
        <w:t>: 0,005</w:t>
      </w:r>
      <w:r w:rsidR="00E302D8" w:rsidRPr="00D1023C">
        <w:rPr>
          <w:rFonts w:ascii="Times New Roman" w:hAnsi="Times New Roman" w:cs="Times New Roman"/>
          <w:color w:val="000000"/>
        </w:rPr>
        <w:t>. Xi măng được sử</w:t>
      </w:r>
      <w:r w:rsidR="00E302D8">
        <w:rPr>
          <w:rFonts w:ascii="Times New Roman" w:hAnsi="Times New Roman" w:cs="Times New Roman"/>
          <w:color w:val="000000"/>
        </w:rPr>
        <w:t xml:space="preserve"> dụ</w:t>
      </w:r>
      <w:r w:rsidR="00E302D8" w:rsidRPr="00D1023C">
        <w:rPr>
          <w:rFonts w:ascii="Times New Roman" w:hAnsi="Times New Roman" w:cs="Times New Roman"/>
          <w:color w:val="000000"/>
        </w:rPr>
        <w:t>ng là xi măng Hoàng Thạch PC30, cát vàng (rây &lt; 2m) và thép HP (đường kính 6mm).</w:t>
      </w:r>
      <w:r w:rsidR="00E302D8">
        <w:rPr>
          <w:rFonts w:ascii="Times New Roman" w:hAnsi="Times New Roman" w:cs="Times New Roman"/>
          <w:color w:val="000000"/>
        </w:rPr>
        <w:t xml:space="preserve"> Mỗi mẫu bê tông cốt thép được chế tạo theo đơn </w:t>
      </w:r>
      <w:r w:rsidR="00E302D8" w:rsidRPr="00E302D8">
        <w:rPr>
          <w:rFonts w:ascii="Times New Roman" w:hAnsi="Times New Roman" w:cs="Times New Roman"/>
          <w:color w:val="000000"/>
        </w:rPr>
        <w:t xml:space="preserve">chế tạo có tỷ lệ (theo khối lượng) như xi măng : cát : đá : nước : </w:t>
      </w:r>
      <w:r w:rsidR="00E302D8">
        <w:rPr>
          <w:rFonts w:ascii="Times New Roman" w:hAnsi="Times New Roman" w:cs="Times New Roman"/>
          <w:color w:val="000000"/>
        </w:rPr>
        <w:t>clorua</w:t>
      </w:r>
      <w:r w:rsidR="00E302D8" w:rsidRPr="00E302D8">
        <w:rPr>
          <w:rFonts w:ascii="Times New Roman" w:hAnsi="Times New Roman" w:cs="Times New Roman"/>
          <w:color w:val="000000"/>
        </w:rPr>
        <w:t xml:space="preserve"> = 1 : 1,75 : 2,75: 0,45 : 0,005</w:t>
      </w:r>
      <w:r w:rsidR="00E302D8">
        <w:rPr>
          <w:rFonts w:ascii="Times New Roman" w:hAnsi="Times New Roman" w:cs="Times New Roman"/>
          <w:color w:val="000000"/>
        </w:rPr>
        <w:t>.</w:t>
      </w:r>
      <w:r w:rsidR="00E302D8" w:rsidRPr="00E302D8">
        <w:t xml:space="preserve"> </w:t>
      </w:r>
      <w:r w:rsidR="00E302D8">
        <w:rPr>
          <w:rFonts w:ascii="Times New Roman" w:hAnsi="Times New Roman" w:cs="Times New Roman"/>
          <w:color w:val="000000"/>
        </w:rPr>
        <w:t>Đá (Dmax = 20mm) và</w:t>
      </w:r>
      <w:r w:rsidR="00E302D8" w:rsidRPr="00E302D8">
        <w:rPr>
          <w:rFonts w:ascii="Times New Roman" w:hAnsi="Times New Roman" w:cs="Times New Roman"/>
          <w:color w:val="000000"/>
        </w:rPr>
        <w:t xml:space="preserve"> thép gai Việt Úc, đường kính 10 mm</w:t>
      </w:r>
      <w:r w:rsidR="00E302D8">
        <w:rPr>
          <w:rFonts w:ascii="Times New Roman" w:hAnsi="Times New Roman" w:cs="Times New Roman"/>
          <w:color w:val="00000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3119"/>
      </w:tblGrid>
      <w:tr w:rsidR="00545897" w:rsidRPr="00545897" w:rsidTr="00D10221">
        <w:tc>
          <w:tcPr>
            <w:tcW w:w="3652" w:type="dxa"/>
            <w:tcBorders>
              <w:top w:val="single" w:sz="4" w:space="0" w:color="auto"/>
              <w:left w:val="single" w:sz="4" w:space="0" w:color="auto"/>
              <w:bottom w:val="single" w:sz="4" w:space="0" w:color="auto"/>
              <w:right w:val="single" w:sz="4" w:space="0" w:color="auto"/>
            </w:tcBorders>
          </w:tcPr>
          <w:p w:rsidR="00545897" w:rsidRPr="00545897" w:rsidRDefault="00545897" w:rsidP="00B46F84">
            <w:pPr>
              <w:autoSpaceDE w:val="0"/>
              <w:autoSpaceDN w:val="0"/>
              <w:spacing w:after="0" w:line="320" w:lineRule="atLeast"/>
              <w:ind w:right="-46"/>
              <w:jc w:val="center"/>
              <w:rPr>
                <w:rFonts w:ascii="Times New Roman" w:hAnsi="Times New Roman"/>
                <w:color w:val="000000"/>
              </w:rPr>
            </w:pPr>
            <w:r w:rsidRPr="00545897">
              <w:rPr>
                <w:rFonts w:ascii="Times New Roman" w:hAnsi="Times New Roman"/>
                <w:noProof/>
                <w:color w:val="000000"/>
              </w:rPr>
              <w:lastRenderedPageBreak/>
              <w:drawing>
                <wp:inline distT="0" distB="0" distL="0" distR="0" wp14:anchorId="2CB7E6BF" wp14:editId="261BFA0A">
                  <wp:extent cx="1678563" cy="1628775"/>
                  <wp:effectExtent l="0" t="0" r="0" b="0"/>
                  <wp:docPr id="73" name="Picture 73" descr="Description: Description: Hinh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Description: HinhV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78563" cy="1628775"/>
                          </a:xfrm>
                          <a:prstGeom prst="rect">
                            <a:avLst/>
                          </a:prstGeom>
                          <a:noFill/>
                          <a:ln>
                            <a:noFill/>
                          </a:ln>
                        </pic:spPr>
                      </pic:pic>
                    </a:graphicData>
                  </a:graphic>
                </wp:inline>
              </w:drawing>
            </w:r>
          </w:p>
          <w:p w:rsidR="00545897" w:rsidRPr="000A11AB" w:rsidRDefault="00545897" w:rsidP="00B46F84">
            <w:pPr>
              <w:autoSpaceDE w:val="0"/>
              <w:autoSpaceDN w:val="0"/>
              <w:spacing w:after="0" w:line="320" w:lineRule="atLeast"/>
              <w:ind w:right="-46"/>
              <w:jc w:val="center"/>
              <w:rPr>
                <w:rFonts w:ascii="Times New Roman" w:hAnsi="Times New Roman"/>
                <w:b/>
                <w:bCs/>
              </w:rPr>
            </w:pPr>
            <w:r w:rsidRPr="000A11AB">
              <w:rPr>
                <w:rFonts w:ascii="Times New Roman" w:hAnsi="Times New Roman"/>
                <w:b/>
                <w:color w:val="000000"/>
              </w:rPr>
              <w:t>a)</w:t>
            </w:r>
          </w:p>
        </w:tc>
        <w:tc>
          <w:tcPr>
            <w:tcW w:w="3119" w:type="dxa"/>
            <w:tcBorders>
              <w:top w:val="single" w:sz="4" w:space="0" w:color="auto"/>
              <w:left w:val="single" w:sz="4" w:space="0" w:color="auto"/>
              <w:bottom w:val="single" w:sz="4" w:space="0" w:color="auto"/>
              <w:right w:val="single" w:sz="4" w:space="0" w:color="auto"/>
            </w:tcBorders>
          </w:tcPr>
          <w:p w:rsidR="00545897" w:rsidRPr="00545897" w:rsidRDefault="00545897" w:rsidP="00B46F84">
            <w:pPr>
              <w:autoSpaceDE w:val="0"/>
              <w:autoSpaceDN w:val="0"/>
              <w:spacing w:after="0" w:line="320" w:lineRule="atLeast"/>
              <w:ind w:right="-46"/>
              <w:jc w:val="center"/>
              <w:rPr>
                <w:rFonts w:ascii="Times New Roman" w:hAnsi="Times New Roman"/>
                <w:noProof/>
              </w:rPr>
            </w:pPr>
            <w:r w:rsidRPr="00545897">
              <w:rPr>
                <w:rFonts w:ascii="Times New Roman" w:hAnsi="Times New Roman"/>
                <w:noProof/>
              </w:rPr>
              <w:drawing>
                <wp:inline distT="0" distB="0" distL="0" distR="0" wp14:anchorId="49679DB2" wp14:editId="2719876A">
                  <wp:extent cx="1679944" cy="1626782"/>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85925" cy="1632574"/>
                          </a:xfrm>
                          <a:prstGeom prst="rect">
                            <a:avLst/>
                          </a:prstGeom>
                          <a:noFill/>
                          <a:ln>
                            <a:noFill/>
                          </a:ln>
                        </pic:spPr>
                      </pic:pic>
                    </a:graphicData>
                  </a:graphic>
                </wp:inline>
              </w:drawing>
            </w:r>
          </w:p>
          <w:p w:rsidR="00545897" w:rsidRPr="000A11AB" w:rsidRDefault="00545897" w:rsidP="00B46F84">
            <w:pPr>
              <w:autoSpaceDE w:val="0"/>
              <w:autoSpaceDN w:val="0"/>
              <w:spacing w:after="0" w:line="320" w:lineRule="atLeast"/>
              <w:ind w:right="-46"/>
              <w:jc w:val="center"/>
              <w:rPr>
                <w:rFonts w:ascii="Times New Roman" w:hAnsi="Times New Roman"/>
                <w:b/>
                <w:bCs/>
              </w:rPr>
            </w:pPr>
            <w:r w:rsidRPr="000A11AB">
              <w:rPr>
                <w:rFonts w:ascii="Times New Roman" w:hAnsi="Times New Roman"/>
                <w:b/>
                <w:noProof/>
              </w:rPr>
              <w:t>b)</w:t>
            </w:r>
          </w:p>
        </w:tc>
      </w:tr>
    </w:tbl>
    <w:p w:rsidR="00545897" w:rsidRPr="00EB32B9" w:rsidRDefault="00545897" w:rsidP="00B46F84">
      <w:pPr>
        <w:spacing w:after="0" w:line="320" w:lineRule="atLeast"/>
        <w:jc w:val="center"/>
        <w:rPr>
          <w:rFonts w:ascii="Times New Roman" w:hAnsi="Times New Roman"/>
          <w:b/>
          <w:i/>
          <w:sz w:val="26"/>
          <w:szCs w:val="26"/>
        </w:rPr>
      </w:pPr>
      <w:r w:rsidRPr="00EB32B9">
        <w:rPr>
          <w:rFonts w:ascii="Times New Roman" w:hAnsi="Times New Roman"/>
          <w:b/>
          <w:i/>
        </w:rPr>
        <w:t>Hình 2.1: Mẫu xi măng lõi thép (a) và bê tông cốt thép (b</w:t>
      </w:r>
      <w:r w:rsidRPr="00EB32B9">
        <w:rPr>
          <w:rFonts w:ascii="Times New Roman" w:hAnsi="Times New Roman"/>
          <w:b/>
          <w:i/>
          <w:sz w:val="26"/>
          <w:szCs w:val="26"/>
        </w:rPr>
        <w:t>)</w:t>
      </w:r>
    </w:p>
    <w:p w:rsidR="00D8228A" w:rsidRPr="00D1023C" w:rsidRDefault="00D8228A" w:rsidP="00B46F84">
      <w:pPr>
        <w:pStyle w:val="Heading2"/>
        <w:tabs>
          <w:tab w:val="left" w:pos="1134"/>
        </w:tabs>
        <w:spacing w:before="0" w:after="0" w:line="380" w:lineRule="atLeast"/>
        <w:ind w:firstLine="284"/>
        <w:jc w:val="both"/>
        <w:rPr>
          <w:rFonts w:ascii="Times New Roman" w:hAnsi="Times New Roman"/>
          <w:i w:val="0"/>
          <w:sz w:val="22"/>
          <w:szCs w:val="22"/>
        </w:rPr>
      </w:pPr>
      <w:bookmarkStart w:id="1" w:name="_Toc451051525"/>
      <w:r w:rsidRPr="00D1023C">
        <w:rPr>
          <w:rFonts w:ascii="Times New Roman" w:hAnsi="Times New Roman"/>
          <w:i w:val="0"/>
          <w:sz w:val="22"/>
          <w:szCs w:val="22"/>
        </w:rPr>
        <w:t>2.</w:t>
      </w:r>
      <w:r>
        <w:rPr>
          <w:rFonts w:ascii="Times New Roman" w:hAnsi="Times New Roman"/>
          <w:i w:val="0"/>
          <w:sz w:val="22"/>
          <w:szCs w:val="22"/>
        </w:rPr>
        <w:t>3</w:t>
      </w:r>
      <w:r w:rsidRPr="00D1023C">
        <w:rPr>
          <w:rFonts w:ascii="Times New Roman" w:hAnsi="Times New Roman"/>
          <w:i w:val="0"/>
          <w:sz w:val="22"/>
          <w:szCs w:val="22"/>
        </w:rPr>
        <w:t>. Phương pháp xử lý E</w:t>
      </w:r>
      <w:r>
        <w:rPr>
          <w:rFonts w:ascii="Times New Roman" w:hAnsi="Times New Roman"/>
          <w:i w:val="0"/>
          <w:sz w:val="22"/>
          <w:szCs w:val="22"/>
        </w:rPr>
        <w:t>CE</w:t>
      </w:r>
    </w:p>
    <w:p w:rsidR="00EB32B9" w:rsidRDefault="00D8228A" w:rsidP="00B46F84">
      <w:pPr>
        <w:tabs>
          <w:tab w:val="left" w:pos="1134"/>
        </w:tabs>
        <w:spacing w:after="0" w:line="380" w:lineRule="atLeast"/>
        <w:ind w:firstLine="284"/>
        <w:jc w:val="both"/>
        <w:rPr>
          <w:rFonts w:ascii="Times New Roman" w:hAnsi="Times New Roman" w:cs="Times New Roman"/>
        </w:rPr>
      </w:pPr>
      <w:r w:rsidRPr="00D1023C">
        <w:rPr>
          <w:rFonts w:ascii="Times New Roman" w:hAnsi="Times New Roman" w:cs="Times New Roman"/>
          <w:bCs/>
        </w:rPr>
        <w:t>Hình 2.2</w:t>
      </w:r>
      <w:r w:rsidR="00D5597C">
        <w:rPr>
          <w:rFonts w:ascii="Times New Roman" w:hAnsi="Times New Roman" w:cs="Times New Roman"/>
          <w:bCs/>
        </w:rPr>
        <w:t>a</w:t>
      </w:r>
      <w:r w:rsidRPr="00D1023C">
        <w:rPr>
          <w:rFonts w:ascii="Times New Roman" w:hAnsi="Times New Roman" w:cs="Times New Roman"/>
          <w:bCs/>
        </w:rPr>
        <w:t xml:space="preserve"> là sơ đồ thiết kế E</w:t>
      </w:r>
      <w:r>
        <w:rPr>
          <w:rFonts w:ascii="Times New Roman" w:hAnsi="Times New Roman" w:cs="Times New Roman"/>
          <w:bCs/>
        </w:rPr>
        <w:t>CE</w:t>
      </w:r>
      <w:r w:rsidRPr="00D1023C">
        <w:rPr>
          <w:rFonts w:ascii="Times New Roman" w:hAnsi="Times New Roman" w:cs="Times New Roman"/>
          <w:bCs/>
        </w:rPr>
        <w:t xml:space="preserve">. </w:t>
      </w:r>
      <w:r w:rsidRPr="00D1023C">
        <w:rPr>
          <w:rFonts w:ascii="Times New Roman" w:hAnsi="Times New Roman" w:cs="Times New Roman"/>
        </w:rPr>
        <w:t>Các thông số thí nghiệm bao gồm:</w:t>
      </w:r>
      <w:r w:rsidR="00B34B68">
        <w:rPr>
          <w:rFonts w:ascii="Times New Roman" w:hAnsi="Times New Roman" w:cs="Times New Roman"/>
        </w:rPr>
        <w:t xml:space="preserve"> </w:t>
      </w:r>
    </w:p>
    <w:p w:rsidR="00D8228A" w:rsidRPr="00D1023C" w:rsidRDefault="00D8228A" w:rsidP="00B46F84">
      <w:pPr>
        <w:tabs>
          <w:tab w:val="left" w:pos="1134"/>
        </w:tabs>
        <w:spacing w:after="0" w:line="380" w:lineRule="atLeast"/>
        <w:ind w:firstLine="284"/>
        <w:jc w:val="both"/>
        <w:rPr>
          <w:rFonts w:ascii="Times New Roman" w:hAnsi="Times New Roman" w:cs="Times New Roman"/>
        </w:rPr>
      </w:pPr>
      <w:r w:rsidRPr="00D1023C">
        <w:rPr>
          <w:rFonts w:ascii="Times New Roman" w:hAnsi="Times New Roman" w:cs="Times New Roman"/>
        </w:rPr>
        <w:t xml:space="preserve">- Mật độ dòng điện </w:t>
      </w:r>
      <w:r w:rsidR="00B34B68">
        <w:rPr>
          <w:rFonts w:ascii="Times New Roman" w:hAnsi="Times New Roman" w:cs="Times New Roman"/>
        </w:rPr>
        <w:t>1</w:t>
      </w:r>
      <w:r w:rsidR="00B34B68" w:rsidRPr="00D1023C">
        <w:rPr>
          <w:rFonts w:ascii="Times New Roman" w:hAnsi="Times New Roman" w:cs="Times New Roman"/>
        </w:rPr>
        <w:t>A/m</w:t>
      </w:r>
      <w:r w:rsidR="00B34B68" w:rsidRPr="00D1023C">
        <w:rPr>
          <w:rFonts w:ascii="Times New Roman" w:hAnsi="Times New Roman" w:cs="Times New Roman"/>
          <w:vertAlign w:val="superscript"/>
        </w:rPr>
        <w:t>2</w:t>
      </w:r>
      <w:r w:rsidR="00B34B68">
        <w:rPr>
          <w:rFonts w:ascii="Times New Roman" w:hAnsi="Times New Roman" w:cs="Times New Roman"/>
          <w:vertAlign w:val="superscript"/>
        </w:rPr>
        <w:t xml:space="preserve"> </w:t>
      </w:r>
      <w:r w:rsidR="00B34B68">
        <w:rPr>
          <w:rFonts w:ascii="Times New Roman" w:hAnsi="Times New Roman" w:cs="Times New Roman"/>
        </w:rPr>
        <w:t xml:space="preserve">và </w:t>
      </w:r>
      <w:r w:rsidRPr="00D1023C">
        <w:rPr>
          <w:rFonts w:ascii="Times New Roman" w:hAnsi="Times New Roman" w:cs="Times New Roman"/>
        </w:rPr>
        <w:t>5A/m</w:t>
      </w:r>
      <w:r w:rsidRPr="00D1023C">
        <w:rPr>
          <w:rFonts w:ascii="Times New Roman" w:hAnsi="Times New Roman" w:cs="Times New Roman"/>
          <w:vertAlign w:val="superscript"/>
        </w:rPr>
        <w:t>2</w:t>
      </w:r>
    </w:p>
    <w:p w:rsidR="00D8228A" w:rsidRPr="00D1023C" w:rsidRDefault="00D8228A" w:rsidP="00B46F84">
      <w:pPr>
        <w:tabs>
          <w:tab w:val="left" w:pos="1134"/>
        </w:tabs>
        <w:spacing w:after="0" w:line="380" w:lineRule="atLeast"/>
        <w:ind w:firstLine="284"/>
        <w:jc w:val="both"/>
        <w:rPr>
          <w:rFonts w:ascii="Times New Roman" w:hAnsi="Times New Roman" w:cs="Times New Roman"/>
        </w:rPr>
      </w:pPr>
      <w:r w:rsidRPr="00D1023C">
        <w:rPr>
          <w:rFonts w:ascii="Times New Roman" w:hAnsi="Times New Roman" w:cs="Times New Roman"/>
        </w:rPr>
        <w:t>-</w:t>
      </w:r>
      <w:r w:rsidR="00B34B68">
        <w:rPr>
          <w:rFonts w:ascii="Times New Roman" w:hAnsi="Times New Roman" w:cs="Times New Roman"/>
        </w:rPr>
        <w:t xml:space="preserve"> </w:t>
      </w:r>
      <w:r w:rsidRPr="00D1023C">
        <w:rPr>
          <w:rFonts w:ascii="Times New Roman" w:hAnsi="Times New Roman" w:cs="Times New Roman"/>
        </w:rPr>
        <w:t xml:space="preserve">Thời gian xử lý từ 1 tuần </w:t>
      </w:r>
      <w:r w:rsidR="00B34B68">
        <w:rPr>
          <w:rFonts w:ascii="Times New Roman" w:hAnsi="Times New Roman" w:cs="Times New Roman"/>
        </w:rPr>
        <w:t>đến</w:t>
      </w:r>
      <w:r w:rsidRPr="00D1023C">
        <w:rPr>
          <w:rFonts w:ascii="Times New Roman" w:hAnsi="Times New Roman" w:cs="Times New Roman"/>
        </w:rPr>
        <w:t xml:space="preserve"> 4 tuần</w:t>
      </w:r>
    </w:p>
    <w:p w:rsidR="00D5597C" w:rsidRDefault="00D8228A" w:rsidP="00B46F84">
      <w:pPr>
        <w:tabs>
          <w:tab w:val="left" w:pos="1134"/>
        </w:tabs>
        <w:spacing w:after="0" w:line="380" w:lineRule="atLeast"/>
        <w:ind w:firstLine="284"/>
        <w:jc w:val="both"/>
        <w:rPr>
          <w:rFonts w:ascii="Times New Roman" w:hAnsi="Times New Roman" w:cs="Times New Roman"/>
        </w:rPr>
      </w:pPr>
      <w:r w:rsidRPr="00D1023C">
        <w:rPr>
          <w:rFonts w:ascii="Times New Roman" w:hAnsi="Times New Roman" w:cs="Times New Roman"/>
        </w:rPr>
        <w:t>- Dung dịch xử lý NaOH</w:t>
      </w:r>
      <w:r w:rsidR="000A11AB">
        <w:rPr>
          <w:rFonts w:ascii="Times New Roman" w:hAnsi="Times New Roman" w:cs="Times New Roman"/>
        </w:rPr>
        <w:t xml:space="preserve"> </w:t>
      </w:r>
      <w:r w:rsidR="000A11AB" w:rsidRPr="00D1023C">
        <w:rPr>
          <w:rFonts w:ascii="Times New Roman" w:hAnsi="Times New Roman" w:cs="Times New Roman"/>
        </w:rPr>
        <w:t xml:space="preserve">0,1M </w:t>
      </w:r>
      <w:r>
        <w:rPr>
          <w:rFonts w:ascii="Times New Roman" w:hAnsi="Times New Roman" w:cs="Times New Roman"/>
        </w:rPr>
        <w:t xml:space="preserve"> (hoặc </w:t>
      </w:r>
      <w:r>
        <w:rPr>
          <w:rFonts w:ascii="Times New Roman" w:hAnsi="Times New Roman" w:cs="Times New Roman"/>
          <w:bCs/>
        </w:rPr>
        <w:t>Na</w:t>
      </w:r>
      <w:r w:rsidRPr="00D8228A">
        <w:rPr>
          <w:rFonts w:ascii="Times New Roman" w:hAnsi="Times New Roman" w:cs="Times New Roman"/>
          <w:bCs/>
          <w:vertAlign w:val="subscript"/>
        </w:rPr>
        <w:t>3</w:t>
      </w:r>
      <w:r>
        <w:rPr>
          <w:rFonts w:ascii="Times New Roman" w:hAnsi="Times New Roman" w:cs="Times New Roman"/>
          <w:bCs/>
        </w:rPr>
        <w:t>BO</w:t>
      </w:r>
      <w:r w:rsidRPr="00D8228A">
        <w:rPr>
          <w:rFonts w:ascii="Times New Roman" w:hAnsi="Times New Roman" w:cs="Times New Roman"/>
          <w:bCs/>
          <w:vertAlign w:val="subscript"/>
        </w:rPr>
        <w:t>3</w:t>
      </w:r>
      <w:r w:rsidR="00EB31B7">
        <w:rPr>
          <w:rFonts w:ascii="Times New Roman" w:hAnsi="Times New Roman" w:cs="Times New Roman"/>
          <w:bCs/>
          <w:vertAlign w:val="subscript"/>
        </w:rPr>
        <w:t xml:space="preserve"> </w:t>
      </w:r>
      <w:r w:rsidR="000A11AB" w:rsidRPr="00D1023C">
        <w:rPr>
          <w:rFonts w:ascii="Times New Roman" w:hAnsi="Times New Roman" w:cs="Times New Roman"/>
        </w:rPr>
        <w:t xml:space="preserve">0,1M </w:t>
      </w:r>
      <w:r>
        <w:rPr>
          <w:rFonts w:ascii="Times New Roman" w:hAnsi="Times New Roman" w:cs="Times New Roman"/>
          <w:bCs/>
        </w:rPr>
        <w:t>)</w:t>
      </w:r>
    </w:p>
    <w:p w:rsidR="00D8228A" w:rsidRPr="00D1023C" w:rsidRDefault="00D5597C" w:rsidP="00B46F84">
      <w:pPr>
        <w:tabs>
          <w:tab w:val="left" w:pos="1134"/>
        </w:tabs>
        <w:spacing w:after="0" w:line="380" w:lineRule="atLeast"/>
        <w:ind w:firstLine="284"/>
        <w:jc w:val="both"/>
        <w:rPr>
          <w:rFonts w:ascii="Times New Roman" w:hAnsi="Times New Roman" w:cs="Times New Roman"/>
        </w:rPr>
      </w:pPr>
      <w:r>
        <w:rPr>
          <w:rFonts w:ascii="Times New Roman" w:hAnsi="Times New Roman" w:cs="Times New Roman"/>
        </w:rPr>
        <w:t xml:space="preserve">- </w:t>
      </w:r>
      <w:r w:rsidR="00D8228A" w:rsidRPr="00D1023C">
        <w:rPr>
          <w:rFonts w:ascii="Times New Roman" w:hAnsi="Times New Roman" w:cs="Times New Roman"/>
        </w:rPr>
        <w:t>Cat</w:t>
      </w:r>
      <w:r w:rsidR="00D8228A">
        <w:rPr>
          <w:rFonts w:ascii="Times New Roman" w:hAnsi="Times New Roman" w:cs="Times New Roman"/>
        </w:rPr>
        <w:t>o</w:t>
      </w:r>
      <w:r w:rsidR="00D8228A" w:rsidRPr="00D1023C">
        <w:rPr>
          <w:rFonts w:ascii="Times New Roman" w:hAnsi="Times New Roman" w:cs="Times New Roman"/>
        </w:rPr>
        <w:t>t: cốt thép</w:t>
      </w:r>
      <w:r w:rsidR="00D8228A">
        <w:rPr>
          <w:rFonts w:ascii="Times New Roman" w:hAnsi="Times New Roman" w:cs="Times New Roman"/>
        </w:rPr>
        <w:t>,</w:t>
      </w:r>
      <w:r w:rsidR="00D8228A" w:rsidRPr="00D1023C">
        <w:rPr>
          <w:rFonts w:ascii="Times New Roman" w:hAnsi="Times New Roman" w:cs="Times New Roman"/>
        </w:rPr>
        <w:t xml:space="preserve"> An</w:t>
      </w:r>
      <w:r w:rsidR="00D8228A">
        <w:rPr>
          <w:rFonts w:ascii="Times New Roman" w:hAnsi="Times New Roman" w:cs="Times New Roman"/>
        </w:rPr>
        <w:t>o</w:t>
      </w:r>
      <w:r w:rsidR="00D8228A" w:rsidRPr="00D1023C">
        <w:rPr>
          <w:rFonts w:ascii="Times New Roman" w:hAnsi="Times New Roman" w:cs="Times New Roman"/>
        </w:rPr>
        <w:t xml:space="preserve">t: Lưới </w:t>
      </w:r>
      <w:r>
        <w:rPr>
          <w:rFonts w:ascii="Times New Roman" w:hAnsi="Times New Roman" w:cs="Times New Roman"/>
        </w:rPr>
        <w:t>i</w:t>
      </w:r>
      <w:r w:rsidR="00D8228A" w:rsidRPr="00D1023C">
        <w:rPr>
          <w:rFonts w:ascii="Times New Roman" w:hAnsi="Times New Roman" w:cs="Times New Roman"/>
        </w:rPr>
        <w:t>nox</w:t>
      </w:r>
    </w:p>
    <w:p w:rsidR="00C07EDC" w:rsidRPr="00D1023C" w:rsidRDefault="00C07EDC" w:rsidP="00B46F84">
      <w:pPr>
        <w:pStyle w:val="Heading2"/>
        <w:tabs>
          <w:tab w:val="left" w:pos="1134"/>
        </w:tabs>
        <w:spacing w:before="0" w:after="0" w:line="380" w:lineRule="atLeast"/>
        <w:ind w:firstLine="284"/>
        <w:jc w:val="both"/>
        <w:rPr>
          <w:rFonts w:ascii="Times New Roman" w:hAnsi="Times New Roman"/>
          <w:i w:val="0"/>
          <w:sz w:val="22"/>
          <w:szCs w:val="22"/>
        </w:rPr>
      </w:pPr>
      <w:r w:rsidRPr="00D1023C">
        <w:rPr>
          <w:rFonts w:ascii="Times New Roman" w:hAnsi="Times New Roman"/>
          <w:i w:val="0"/>
          <w:sz w:val="22"/>
          <w:szCs w:val="22"/>
        </w:rPr>
        <w:t>2.</w:t>
      </w:r>
      <w:r w:rsidR="00B34B68">
        <w:rPr>
          <w:rFonts w:ascii="Times New Roman" w:hAnsi="Times New Roman"/>
          <w:i w:val="0"/>
          <w:sz w:val="22"/>
          <w:szCs w:val="22"/>
        </w:rPr>
        <w:t>4</w:t>
      </w:r>
      <w:r w:rsidRPr="00D1023C">
        <w:rPr>
          <w:rFonts w:ascii="Times New Roman" w:hAnsi="Times New Roman"/>
          <w:i w:val="0"/>
          <w:sz w:val="22"/>
          <w:szCs w:val="22"/>
        </w:rPr>
        <w:t>. Phương pháp xử lý EICI</w:t>
      </w:r>
      <w:bookmarkEnd w:id="1"/>
    </w:p>
    <w:p w:rsidR="003C5860" w:rsidRPr="00D1023C" w:rsidRDefault="00B34B68" w:rsidP="00B46F84">
      <w:pPr>
        <w:tabs>
          <w:tab w:val="left" w:pos="1134"/>
        </w:tabs>
        <w:spacing w:after="0" w:line="380" w:lineRule="atLeast"/>
        <w:ind w:firstLine="284"/>
        <w:jc w:val="both"/>
        <w:rPr>
          <w:rFonts w:ascii="Times New Roman" w:hAnsi="Times New Roman" w:cs="Times New Roman"/>
        </w:rPr>
      </w:pPr>
      <w:bookmarkStart w:id="2" w:name="_Toc451051526"/>
      <w:r>
        <w:rPr>
          <w:rFonts w:ascii="Times New Roman" w:hAnsi="Times New Roman" w:cs="Times New Roman"/>
          <w:bCs/>
        </w:rPr>
        <w:t>Hình  2.2b</w:t>
      </w:r>
      <w:r w:rsidR="003C5860" w:rsidRPr="00D1023C">
        <w:rPr>
          <w:rFonts w:ascii="Times New Roman" w:hAnsi="Times New Roman" w:cs="Times New Roman"/>
          <w:bCs/>
        </w:rPr>
        <w:t xml:space="preserve"> là sơ đồ thiết kế EICI. </w:t>
      </w:r>
      <w:r w:rsidR="003C5860" w:rsidRPr="00D1023C">
        <w:rPr>
          <w:rFonts w:ascii="Times New Roman" w:hAnsi="Times New Roman" w:cs="Times New Roman"/>
          <w:bCs/>
          <w:lang w:val="vi-VN"/>
        </w:rPr>
        <w:t>Ở đây</w:t>
      </w:r>
      <w:r w:rsidR="003C5860" w:rsidRPr="00D1023C">
        <w:rPr>
          <w:rFonts w:ascii="Times New Roman" w:hAnsi="Times New Roman" w:cs="Times New Roman"/>
          <w:bCs/>
        </w:rPr>
        <w:t xml:space="preserve"> chất ức chế 25 mM TBAB được đưa trực tiếp vào dung dịch điện ly (NaOH</w:t>
      </w:r>
      <w:r w:rsidR="000A11AB">
        <w:rPr>
          <w:rFonts w:ascii="Times New Roman" w:hAnsi="Times New Roman" w:cs="Times New Roman"/>
          <w:bCs/>
        </w:rPr>
        <w:t xml:space="preserve"> </w:t>
      </w:r>
      <w:r w:rsidR="00EB31B7">
        <w:rPr>
          <w:rFonts w:ascii="Times New Roman" w:hAnsi="Times New Roman" w:cs="Times New Roman"/>
          <w:bCs/>
        </w:rPr>
        <w:t>0,1</w:t>
      </w:r>
      <w:r w:rsidR="000A11AB" w:rsidRPr="00D1023C">
        <w:rPr>
          <w:rFonts w:ascii="Times New Roman" w:hAnsi="Times New Roman" w:cs="Times New Roman"/>
          <w:bCs/>
        </w:rPr>
        <w:t xml:space="preserve">M </w:t>
      </w:r>
      <w:r w:rsidR="00D8228A">
        <w:rPr>
          <w:rFonts w:ascii="Times New Roman" w:hAnsi="Times New Roman" w:cs="Times New Roman"/>
          <w:bCs/>
        </w:rPr>
        <w:t xml:space="preserve"> hoặc Na</w:t>
      </w:r>
      <w:r w:rsidR="00D8228A" w:rsidRPr="00D8228A">
        <w:rPr>
          <w:rFonts w:ascii="Times New Roman" w:hAnsi="Times New Roman" w:cs="Times New Roman"/>
          <w:bCs/>
          <w:vertAlign w:val="subscript"/>
        </w:rPr>
        <w:t>3</w:t>
      </w:r>
      <w:r w:rsidR="00D8228A">
        <w:rPr>
          <w:rFonts w:ascii="Times New Roman" w:hAnsi="Times New Roman" w:cs="Times New Roman"/>
          <w:bCs/>
        </w:rPr>
        <w:t>BO</w:t>
      </w:r>
      <w:r w:rsidR="00D8228A" w:rsidRPr="00D8228A">
        <w:rPr>
          <w:rFonts w:ascii="Times New Roman" w:hAnsi="Times New Roman" w:cs="Times New Roman"/>
          <w:bCs/>
          <w:vertAlign w:val="subscript"/>
        </w:rPr>
        <w:t>3</w:t>
      </w:r>
      <w:r w:rsidR="00EB31B7">
        <w:rPr>
          <w:rFonts w:ascii="Times New Roman" w:hAnsi="Times New Roman" w:cs="Times New Roman"/>
          <w:bCs/>
          <w:vertAlign w:val="subscript"/>
        </w:rPr>
        <w:t xml:space="preserve"> </w:t>
      </w:r>
      <w:r w:rsidR="00EB31B7">
        <w:rPr>
          <w:rFonts w:ascii="Times New Roman" w:hAnsi="Times New Roman" w:cs="Times New Roman"/>
          <w:bCs/>
        </w:rPr>
        <w:t>0,1 M</w:t>
      </w:r>
      <w:r w:rsidR="003C5860" w:rsidRPr="00D1023C">
        <w:rPr>
          <w:rFonts w:ascii="Times New Roman" w:hAnsi="Times New Roman" w:cs="Times New Roman"/>
          <w:bCs/>
        </w:rPr>
        <w:t xml:space="preserve">) ở bên ngoài </w:t>
      </w:r>
      <w:r w:rsidR="00D5597C">
        <w:rPr>
          <w:rFonts w:ascii="Times New Roman" w:hAnsi="Times New Roman" w:cs="Times New Roman"/>
          <w:bCs/>
        </w:rPr>
        <w:t xml:space="preserve">mẫu </w:t>
      </w:r>
      <w:r w:rsidR="003C5860" w:rsidRPr="00D1023C">
        <w:rPr>
          <w:rFonts w:ascii="Times New Roman" w:hAnsi="Times New Roman" w:cs="Times New Roman"/>
          <w:bCs/>
        </w:rPr>
        <w:t>vữa xi măng cố</w:t>
      </w:r>
      <w:r w:rsidR="00EB31B7">
        <w:rPr>
          <w:rFonts w:ascii="Times New Roman" w:hAnsi="Times New Roman" w:cs="Times New Roman"/>
          <w:bCs/>
        </w:rPr>
        <w:t xml:space="preserve">t thép. </w:t>
      </w:r>
      <w:r w:rsidR="003C5860" w:rsidRPr="00D1023C">
        <w:rPr>
          <w:rFonts w:ascii="Times New Roman" w:hAnsi="Times New Roman" w:cs="Times New Roman"/>
        </w:rPr>
        <w:t>Các thông số thí nghiệm bao gồm:</w:t>
      </w:r>
      <w:r>
        <w:rPr>
          <w:rFonts w:ascii="Times New Roman" w:hAnsi="Times New Roman" w:cs="Times New Roman"/>
        </w:rPr>
        <w:t xml:space="preserve"> </w:t>
      </w:r>
      <w:r w:rsidR="003C5860" w:rsidRPr="00D1023C">
        <w:rPr>
          <w:rFonts w:ascii="Times New Roman" w:hAnsi="Times New Roman" w:cs="Times New Roman"/>
        </w:rPr>
        <w:t>- Mật độ dòng điện 5A/m</w:t>
      </w:r>
      <w:r w:rsidR="003C5860" w:rsidRPr="00D1023C">
        <w:rPr>
          <w:rFonts w:ascii="Times New Roman" w:hAnsi="Times New Roman" w:cs="Times New Roman"/>
          <w:vertAlign w:val="superscript"/>
        </w:rPr>
        <w:t>2</w:t>
      </w:r>
    </w:p>
    <w:p w:rsidR="003C5860" w:rsidRPr="00D1023C" w:rsidRDefault="00B34B68" w:rsidP="00B46F84">
      <w:pPr>
        <w:tabs>
          <w:tab w:val="left" w:pos="1134"/>
        </w:tabs>
        <w:spacing w:after="0" w:line="380" w:lineRule="atLeast"/>
        <w:ind w:firstLine="720"/>
        <w:jc w:val="both"/>
        <w:rPr>
          <w:rFonts w:ascii="Times New Roman" w:hAnsi="Times New Roman" w:cs="Times New Roman"/>
        </w:rPr>
      </w:pPr>
      <w:r>
        <w:rPr>
          <w:rFonts w:ascii="Times New Roman" w:hAnsi="Times New Roman" w:cs="Times New Roman"/>
        </w:rPr>
        <w:t xml:space="preserve">    </w:t>
      </w:r>
      <w:r w:rsidR="00D5597C">
        <w:rPr>
          <w:rFonts w:ascii="Times New Roman" w:hAnsi="Times New Roman" w:cs="Times New Roman"/>
        </w:rPr>
        <w:t xml:space="preserve">           </w:t>
      </w:r>
      <w:r w:rsidR="003C5860" w:rsidRPr="00D1023C">
        <w:rPr>
          <w:rFonts w:ascii="Times New Roman" w:hAnsi="Times New Roman" w:cs="Times New Roman"/>
        </w:rPr>
        <w:t>-Thời gian xử lý từ 1 tuần và 4 tuần</w:t>
      </w:r>
    </w:p>
    <w:p w:rsidR="006F521A" w:rsidRPr="00D1023C" w:rsidRDefault="00B34B68" w:rsidP="00B46F84">
      <w:pPr>
        <w:tabs>
          <w:tab w:val="left" w:pos="1134"/>
        </w:tabs>
        <w:spacing w:after="0" w:line="380" w:lineRule="atLeast"/>
        <w:ind w:left="1560" w:hanging="840"/>
        <w:jc w:val="both"/>
        <w:rPr>
          <w:rFonts w:ascii="Times New Roman" w:hAnsi="Times New Roman" w:cs="Times New Roman"/>
        </w:rPr>
      </w:pPr>
      <w:r>
        <w:rPr>
          <w:rFonts w:ascii="Times New Roman" w:hAnsi="Times New Roman" w:cs="Times New Roman"/>
        </w:rPr>
        <w:t xml:space="preserve">    </w:t>
      </w:r>
      <w:r w:rsidR="00D5597C">
        <w:rPr>
          <w:rFonts w:ascii="Times New Roman" w:hAnsi="Times New Roman" w:cs="Times New Roman"/>
        </w:rPr>
        <w:t xml:space="preserve">           </w:t>
      </w:r>
      <w:r w:rsidR="003C5860" w:rsidRPr="00D1023C">
        <w:rPr>
          <w:rFonts w:ascii="Times New Roman" w:hAnsi="Times New Roman" w:cs="Times New Roman"/>
        </w:rPr>
        <w:t>- Dung dịch xử lý NaOH</w:t>
      </w:r>
      <w:r w:rsidR="00F22F2E">
        <w:rPr>
          <w:rFonts w:ascii="Times New Roman" w:hAnsi="Times New Roman" w:cs="Times New Roman"/>
        </w:rPr>
        <w:t xml:space="preserve"> </w:t>
      </w:r>
      <w:r w:rsidR="00F22F2E" w:rsidRPr="00D1023C">
        <w:rPr>
          <w:rFonts w:ascii="Times New Roman" w:hAnsi="Times New Roman" w:cs="Times New Roman"/>
        </w:rPr>
        <w:t xml:space="preserve">0,1M </w:t>
      </w:r>
      <w:r w:rsidR="00D8228A">
        <w:rPr>
          <w:rFonts w:ascii="Times New Roman" w:hAnsi="Times New Roman" w:cs="Times New Roman"/>
        </w:rPr>
        <w:t xml:space="preserve"> (hoặc </w:t>
      </w:r>
      <w:r w:rsidR="00D8228A">
        <w:rPr>
          <w:rFonts w:ascii="Times New Roman" w:hAnsi="Times New Roman" w:cs="Times New Roman"/>
          <w:bCs/>
        </w:rPr>
        <w:t>Na</w:t>
      </w:r>
      <w:r w:rsidR="00D8228A" w:rsidRPr="00D8228A">
        <w:rPr>
          <w:rFonts w:ascii="Times New Roman" w:hAnsi="Times New Roman" w:cs="Times New Roman"/>
          <w:bCs/>
          <w:vertAlign w:val="subscript"/>
        </w:rPr>
        <w:t>3</w:t>
      </w:r>
      <w:r w:rsidR="00D8228A">
        <w:rPr>
          <w:rFonts w:ascii="Times New Roman" w:hAnsi="Times New Roman" w:cs="Times New Roman"/>
          <w:bCs/>
        </w:rPr>
        <w:t>BO</w:t>
      </w:r>
      <w:r w:rsidR="00D8228A" w:rsidRPr="00D8228A">
        <w:rPr>
          <w:rFonts w:ascii="Times New Roman" w:hAnsi="Times New Roman" w:cs="Times New Roman"/>
          <w:bCs/>
          <w:vertAlign w:val="subscript"/>
        </w:rPr>
        <w:t>3</w:t>
      </w:r>
      <w:r w:rsidR="00D8228A">
        <w:rPr>
          <w:rFonts w:ascii="Times New Roman" w:hAnsi="Times New Roman" w:cs="Times New Roman"/>
          <w:bCs/>
        </w:rPr>
        <w:t>)</w:t>
      </w:r>
      <w:r w:rsidR="00D8228A">
        <w:rPr>
          <w:rFonts w:ascii="Times New Roman" w:hAnsi="Times New Roman" w:cs="Times New Roman"/>
        </w:rPr>
        <w:t xml:space="preserve"> </w:t>
      </w:r>
      <w:r w:rsidR="003C5860" w:rsidRPr="00D1023C">
        <w:rPr>
          <w:rFonts w:ascii="Times New Roman" w:hAnsi="Times New Roman" w:cs="Times New Roman"/>
        </w:rPr>
        <w:t xml:space="preserve"> + 25mM TBAB</w:t>
      </w:r>
      <w:r w:rsidR="00D8228A">
        <w:rPr>
          <w:rFonts w:ascii="Times New Roman" w:hAnsi="Times New Roman" w:cs="Times New Roman"/>
        </w:rPr>
        <w:t xml:space="preserve">, </w:t>
      </w:r>
      <w:r w:rsidR="003C5860" w:rsidRPr="00D1023C">
        <w:rPr>
          <w:rFonts w:ascii="Times New Roman" w:hAnsi="Times New Roman" w:cs="Times New Roman"/>
        </w:rPr>
        <w:t>Cat</w:t>
      </w:r>
      <w:r w:rsidR="00D8228A">
        <w:rPr>
          <w:rFonts w:ascii="Times New Roman" w:hAnsi="Times New Roman" w:cs="Times New Roman"/>
        </w:rPr>
        <w:t>o</w:t>
      </w:r>
      <w:r w:rsidR="003C5860" w:rsidRPr="00D1023C">
        <w:rPr>
          <w:rFonts w:ascii="Times New Roman" w:hAnsi="Times New Roman" w:cs="Times New Roman"/>
        </w:rPr>
        <w:t>t: cực cốt thép</w:t>
      </w:r>
      <w:r w:rsidR="00D8228A">
        <w:rPr>
          <w:rFonts w:ascii="Times New Roman" w:hAnsi="Times New Roman" w:cs="Times New Roman"/>
        </w:rPr>
        <w:t>,</w:t>
      </w:r>
      <w:r w:rsidR="006F521A" w:rsidRPr="00D1023C">
        <w:rPr>
          <w:rFonts w:ascii="Times New Roman" w:hAnsi="Times New Roman" w:cs="Times New Roman"/>
        </w:rPr>
        <w:t xml:space="preserve"> An</w:t>
      </w:r>
      <w:r w:rsidR="00D8228A">
        <w:rPr>
          <w:rFonts w:ascii="Times New Roman" w:hAnsi="Times New Roman" w:cs="Times New Roman"/>
        </w:rPr>
        <w:t>o</w:t>
      </w:r>
      <w:r w:rsidR="006F521A" w:rsidRPr="00D1023C">
        <w:rPr>
          <w:rFonts w:ascii="Times New Roman" w:hAnsi="Times New Roman" w:cs="Times New Roman"/>
        </w:rPr>
        <w:t>t: Lưới Inox</w:t>
      </w:r>
      <w:r w:rsidR="00F22F2E">
        <w:rPr>
          <w:rFonts w:ascii="Times New Roman" w:hAnsi="Times New Roman" w:cs="Times New Roma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7"/>
        <w:gridCol w:w="3112"/>
      </w:tblGrid>
      <w:tr w:rsidR="00B34B68" w:rsidRPr="00545897" w:rsidTr="00B34B68">
        <w:tc>
          <w:tcPr>
            <w:tcW w:w="3227" w:type="dxa"/>
            <w:tcBorders>
              <w:top w:val="single" w:sz="4" w:space="0" w:color="auto"/>
              <w:left w:val="single" w:sz="4" w:space="0" w:color="auto"/>
              <w:bottom w:val="single" w:sz="4" w:space="0" w:color="auto"/>
              <w:right w:val="single" w:sz="4" w:space="0" w:color="auto"/>
            </w:tcBorders>
          </w:tcPr>
          <w:p w:rsidR="00B34B68" w:rsidRPr="00545897" w:rsidRDefault="00B34B68" w:rsidP="00B46F84">
            <w:pPr>
              <w:autoSpaceDE w:val="0"/>
              <w:autoSpaceDN w:val="0"/>
              <w:spacing w:after="0" w:line="320" w:lineRule="atLeast"/>
              <w:ind w:right="-46"/>
              <w:jc w:val="center"/>
              <w:rPr>
                <w:rFonts w:ascii="Times New Roman" w:hAnsi="Times New Roman"/>
                <w:color w:val="000000"/>
              </w:rPr>
            </w:pPr>
            <w:r w:rsidRPr="00C66C74">
              <w:rPr>
                <w:rFonts w:ascii="Times New Roman" w:hAnsi="Times New Roman"/>
                <w:sz w:val="26"/>
                <w:szCs w:val="26"/>
              </w:rPr>
              <w:object w:dxaOrig="5955" w:dyaOrig="41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0.65pt;height:134.3pt" o:ole="">
                  <v:imagedata r:id="rId11" o:title=""/>
                </v:shape>
                <o:OLEObject Type="Embed" ProgID="PBrush" ShapeID="_x0000_i1025" DrawAspect="Content" ObjectID="_1571125387" r:id="rId12"/>
              </w:object>
            </w:r>
          </w:p>
          <w:p w:rsidR="00B34B68" w:rsidRPr="00545897" w:rsidRDefault="00B34B68" w:rsidP="00B46F84">
            <w:pPr>
              <w:autoSpaceDE w:val="0"/>
              <w:autoSpaceDN w:val="0"/>
              <w:spacing w:after="0" w:line="320" w:lineRule="atLeast"/>
              <w:ind w:right="-46"/>
              <w:jc w:val="center"/>
              <w:rPr>
                <w:rFonts w:ascii="Times New Roman" w:hAnsi="Times New Roman"/>
                <w:bCs/>
              </w:rPr>
            </w:pPr>
            <w:r w:rsidRPr="00545897">
              <w:rPr>
                <w:rFonts w:ascii="Times New Roman" w:hAnsi="Times New Roman"/>
                <w:color w:val="000000"/>
              </w:rPr>
              <w:t>a)</w:t>
            </w:r>
          </w:p>
        </w:tc>
        <w:tc>
          <w:tcPr>
            <w:tcW w:w="3112" w:type="dxa"/>
            <w:tcBorders>
              <w:top w:val="single" w:sz="4" w:space="0" w:color="auto"/>
              <w:left w:val="single" w:sz="4" w:space="0" w:color="auto"/>
              <w:bottom w:val="single" w:sz="4" w:space="0" w:color="auto"/>
              <w:right w:val="single" w:sz="4" w:space="0" w:color="auto"/>
            </w:tcBorders>
          </w:tcPr>
          <w:p w:rsidR="00B34B68" w:rsidRPr="00545897" w:rsidRDefault="00B34B68" w:rsidP="00B46F84">
            <w:pPr>
              <w:autoSpaceDE w:val="0"/>
              <w:autoSpaceDN w:val="0"/>
              <w:spacing w:after="0" w:line="320" w:lineRule="atLeast"/>
              <w:ind w:right="-46"/>
              <w:jc w:val="center"/>
              <w:rPr>
                <w:rFonts w:ascii="Times New Roman" w:hAnsi="Times New Roman"/>
                <w:noProof/>
              </w:rPr>
            </w:pPr>
            <w:r>
              <w:object w:dxaOrig="5940" w:dyaOrig="4155">
                <v:shape id="_x0000_i1026" type="#_x0000_t75" style="width:145.2pt;height:134.3pt" o:ole="">
                  <v:imagedata r:id="rId13" o:title=""/>
                </v:shape>
                <o:OLEObject Type="Embed" ProgID="PBrush" ShapeID="_x0000_i1026" DrawAspect="Content" ObjectID="_1571125388" r:id="rId14"/>
              </w:object>
            </w:r>
          </w:p>
          <w:p w:rsidR="00B34B68" w:rsidRPr="00545897" w:rsidRDefault="00B34B68" w:rsidP="00B46F84">
            <w:pPr>
              <w:autoSpaceDE w:val="0"/>
              <w:autoSpaceDN w:val="0"/>
              <w:spacing w:after="0" w:line="320" w:lineRule="atLeast"/>
              <w:ind w:right="-46"/>
              <w:jc w:val="center"/>
              <w:rPr>
                <w:rFonts w:ascii="Times New Roman" w:hAnsi="Times New Roman"/>
                <w:bCs/>
              </w:rPr>
            </w:pPr>
            <w:r w:rsidRPr="00545897">
              <w:rPr>
                <w:rFonts w:ascii="Times New Roman" w:hAnsi="Times New Roman"/>
                <w:noProof/>
              </w:rPr>
              <w:t>b)</w:t>
            </w:r>
          </w:p>
        </w:tc>
      </w:tr>
    </w:tbl>
    <w:p w:rsidR="00B34B68" w:rsidRPr="00EB32B9" w:rsidRDefault="00B34B68" w:rsidP="00B46F84">
      <w:pPr>
        <w:spacing w:after="0" w:line="320" w:lineRule="atLeast"/>
        <w:jc w:val="center"/>
        <w:rPr>
          <w:rFonts w:ascii="Times New Roman" w:hAnsi="Times New Roman"/>
          <w:b/>
          <w:i/>
          <w:sz w:val="26"/>
          <w:szCs w:val="26"/>
        </w:rPr>
      </w:pPr>
      <w:r w:rsidRPr="00EB32B9">
        <w:rPr>
          <w:rFonts w:ascii="Times New Roman" w:hAnsi="Times New Roman"/>
          <w:b/>
          <w:i/>
        </w:rPr>
        <w:t>Hình 2.2: Sơ đồ phương pháp xử lý ECE (a) và EICI (b</w:t>
      </w:r>
      <w:r w:rsidRPr="00EB32B9">
        <w:rPr>
          <w:rFonts w:ascii="Times New Roman" w:hAnsi="Times New Roman"/>
          <w:b/>
          <w:i/>
          <w:sz w:val="26"/>
          <w:szCs w:val="26"/>
        </w:rPr>
        <w:t>)</w:t>
      </w:r>
    </w:p>
    <w:p w:rsidR="00B34B68" w:rsidRPr="00B34B68" w:rsidRDefault="00B34B68" w:rsidP="00B46F84">
      <w:pPr>
        <w:tabs>
          <w:tab w:val="left" w:pos="1134"/>
        </w:tabs>
        <w:autoSpaceDE w:val="0"/>
        <w:autoSpaceDN w:val="0"/>
        <w:spacing w:after="0" w:line="320" w:lineRule="atLeast"/>
        <w:ind w:firstLine="284"/>
        <w:jc w:val="both"/>
        <w:rPr>
          <w:rFonts w:ascii="Times New Roman" w:hAnsi="Times New Roman" w:cs="Times New Roman"/>
          <w:b/>
        </w:rPr>
      </w:pPr>
      <w:r w:rsidRPr="00B34B68">
        <w:rPr>
          <w:rFonts w:ascii="Times New Roman" w:hAnsi="Times New Roman" w:cs="Times New Roman"/>
          <w:b/>
        </w:rPr>
        <w:t>2.5. Phương pháp phân tích hàm lượng clorua tự do trong các mẫu vữa bằng cảm biến clorua tự chế tạo</w:t>
      </w:r>
    </w:p>
    <w:p w:rsidR="00B34B68" w:rsidRPr="00B34B68" w:rsidRDefault="00B34B68" w:rsidP="00B46F84">
      <w:pPr>
        <w:tabs>
          <w:tab w:val="left" w:pos="1134"/>
        </w:tabs>
        <w:autoSpaceDE w:val="0"/>
        <w:autoSpaceDN w:val="0"/>
        <w:spacing w:after="0" w:line="320" w:lineRule="atLeast"/>
        <w:ind w:firstLine="284"/>
        <w:jc w:val="both"/>
        <w:rPr>
          <w:rFonts w:ascii="Times New Roman" w:hAnsi="Times New Roman" w:cs="Times New Roman"/>
        </w:rPr>
      </w:pPr>
      <w:r w:rsidRPr="00B34B68">
        <w:rPr>
          <w:rFonts w:ascii="Times New Roman" w:hAnsi="Times New Roman" w:cs="Times New Roman"/>
        </w:rPr>
        <w:t>Quy trình chế tạo cảm biến clorua như sau: Đặt 2 dây bạc sạch vào dung dịch KCl</w:t>
      </w:r>
      <w:r w:rsidR="00F22F2E">
        <w:rPr>
          <w:rFonts w:ascii="Times New Roman" w:hAnsi="Times New Roman" w:cs="Times New Roman"/>
        </w:rPr>
        <w:t xml:space="preserve"> 0,1</w:t>
      </w:r>
      <w:r w:rsidR="00F22F2E" w:rsidRPr="00B34B68">
        <w:rPr>
          <w:rFonts w:ascii="Times New Roman" w:hAnsi="Times New Roman" w:cs="Times New Roman"/>
        </w:rPr>
        <w:t xml:space="preserve">M </w:t>
      </w:r>
      <w:r w:rsidRPr="00B34B68">
        <w:rPr>
          <w:rFonts w:ascii="Times New Roman" w:hAnsi="Times New Roman" w:cs="Times New Roman"/>
        </w:rPr>
        <w:t xml:space="preserve"> </w:t>
      </w:r>
      <w:r w:rsidR="009109AE">
        <w:rPr>
          <w:rFonts w:ascii="Times New Roman" w:hAnsi="Times New Roman" w:cs="Times New Roman"/>
        </w:rPr>
        <w:t>và</w:t>
      </w:r>
      <w:r w:rsidR="00F60248">
        <w:rPr>
          <w:rFonts w:ascii="Times New Roman" w:hAnsi="Times New Roman" w:cs="Times New Roman"/>
        </w:rPr>
        <w:t xml:space="preserve"> c</w:t>
      </w:r>
      <w:r w:rsidRPr="00B34B68">
        <w:rPr>
          <w:rFonts w:ascii="Times New Roman" w:hAnsi="Times New Roman" w:cs="Times New Roman"/>
        </w:rPr>
        <w:t>ho dòng điện 1 chiều không đổi chạy qua với mật độ dòng 1 A/m</w:t>
      </w:r>
      <w:r w:rsidRPr="009109AE">
        <w:rPr>
          <w:rFonts w:ascii="Times New Roman" w:hAnsi="Times New Roman" w:cs="Times New Roman"/>
          <w:vertAlign w:val="superscript"/>
        </w:rPr>
        <w:t>2</w:t>
      </w:r>
      <w:r w:rsidRPr="00B34B68">
        <w:rPr>
          <w:rFonts w:ascii="Times New Roman" w:hAnsi="Times New Roman" w:cs="Times New Roman"/>
        </w:rPr>
        <w:t xml:space="preserve"> trong thời gian 30 phút</w:t>
      </w:r>
      <w:r w:rsidR="00F60248">
        <w:rPr>
          <w:rFonts w:ascii="Times New Roman" w:hAnsi="Times New Roman" w:cs="Times New Roman"/>
        </w:rPr>
        <w:t xml:space="preserve"> [</w:t>
      </w:r>
      <w:r w:rsidR="00461E77">
        <w:rPr>
          <w:rFonts w:ascii="Times New Roman" w:hAnsi="Times New Roman" w:cs="Times New Roman"/>
        </w:rPr>
        <w:t>40</w:t>
      </w:r>
      <w:r w:rsidR="00F60248">
        <w:rPr>
          <w:rFonts w:ascii="Times New Roman" w:hAnsi="Times New Roman" w:cs="Times New Roman"/>
        </w:rPr>
        <w:t>]</w:t>
      </w:r>
      <w:r w:rsidR="009109AE">
        <w:rPr>
          <w:rFonts w:ascii="Times New Roman" w:hAnsi="Times New Roman" w:cs="Times New Roman"/>
        </w:rPr>
        <w:t xml:space="preserve">. </w:t>
      </w:r>
      <w:r w:rsidRPr="00B34B68">
        <w:rPr>
          <w:rFonts w:ascii="Times New Roman" w:hAnsi="Times New Roman" w:cs="Times New Roman"/>
        </w:rPr>
        <w:t xml:space="preserve">Sau khi được chế tạo các cảm biến clorua được chuẩn bằng </w:t>
      </w:r>
      <w:r w:rsidR="009109AE">
        <w:rPr>
          <w:rFonts w:ascii="Times New Roman" w:hAnsi="Times New Roman" w:cs="Times New Roman"/>
        </w:rPr>
        <w:t>NaCl</w:t>
      </w:r>
      <w:r w:rsidRPr="00B34B68">
        <w:rPr>
          <w:rFonts w:ascii="Times New Roman" w:hAnsi="Times New Roman" w:cs="Times New Roman"/>
        </w:rPr>
        <w:t xml:space="preserve"> chứa các dung dịch chuẩn (từ 1mM đế</w:t>
      </w:r>
      <w:r w:rsidR="00EB31B7">
        <w:rPr>
          <w:rFonts w:ascii="Times New Roman" w:hAnsi="Times New Roman" w:cs="Times New Roman"/>
        </w:rPr>
        <w:t>n 500</w:t>
      </w:r>
      <w:r w:rsidRPr="00B34B68">
        <w:rPr>
          <w:rFonts w:ascii="Times New Roman" w:hAnsi="Times New Roman" w:cs="Times New Roman"/>
        </w:rPr>
        <w:t>mM).</w:t>
      </w:r>
      <w:r>
        <w:rPr>
          <w:rFonts w:ascii="Times New Roman" w:hAnsi="Times New Roman" w:cs="Times New Roman"/>
        </w:rPr>
        <w:t xml:space="preserve"> </w:t>
      </w:r>
      <w:r w:rsidRPr="00B34B68">
        <w:rPr>
          <w:rFonts w:ascii="Times New Roman" w:hAnsi="Times New Roman" w:cs="Times New Roman"/>
        </w:rPr>
        <w:t>Để sử dụng các cảm biến này xác định hàm lượng clorua tự do trong các mẫu vữa xi măng cốt thép thì quy trình tiế</w:t>
      </w:r>
      <w:r w:rsidR="009109AE">
        <w:rPr>
          <w:rFonts w:ascii="Times New Roman" w:hAnsi="Times New Roman" w:cs="Times New Roman"/>
        </w:rPr>
        <w:t>n hành bằng cách</w:t>
      </w:r>
      <w:r w:rsidRPr="00B34B68">
        <w:rPr>
          <w:rFonts w:ascii="Times New Roman" w:hAnsi="Times New Roman" w:cs="Times New Roman"/>
        </w:rPr>
        <w:t xml:space="preserve"> nghiền</w:t>
      </w:r>
      <w:r w:rsidR="009109AE">
        <w:rPr>
          <w:rFonts w:ascii="Times New Roman" w:hAnsi="Times New Roman" w:cs="Times New Roman"/>
        </w:rPr>
        <w:t xml:space="preserve"> mẫu vữa</w:t>
      </w:r>
      <w:r w:rsidRPr="00B34B68">
        <w:rPr>
          <w:rFonts w:ascii="Times New Roman" w:hAnsi="Times New Roman" w:cs="Times New Roman"/>
        </w:rPr>
        <w:t xml:space="preserve"> thành bột </w:t>
      </w:r>
      <w:r w:rsidR="009109AE">
        <w:rPr>
          <w:rFonts w:ascii="Times New Roman" w:hAnsi="Times New Roman" w:cs="Times New Roman"/>
        </w:rPr>
        <w:t xml:space="preserve">và </w:t>
      </w:r>
      <w:r w:rsidRPr="00B34B68">
        <w:rPr>
          <w:rFonts w:ascii="Times New Roman" w:hAnsi="Times New Roman" w:cs="Times New Roman"/>
        </w:rPr>
        <w:t xml:space="preserve"> rây trong sàng kích thước &lt; 0,35 mm, để thu được bột vữa xi măng mịn.</w:t>
      </w:r>
      <w:r w:rsidR="009109AE">
        <w:rPr>
          <w:rFonts w:ascii="Times New Roman" w:hAnsi="Times New Roman" w:cs="Times New Roman"/>
        </w:rPr>
        <w:t xml:space="preserve"> </w:t>
      </w:r>
      <w:r w:rsidR="00D10221">
        <w:rPr>
          <w:rFonts w:ascii="Times New Roman" w:hAnsi="Times New Roman" w:cs="Times New Roman"/>
        </w:rPr>
        <w:t>S</w:t>
      </w:r>
      <w:r w:rsidR="009109AE">
        <w:rPr>
          <w:rFonts w:ascii="Times New Roman" w:hAnsi="Times New Roman" w:cs="Times New Roman"/>
        </w:rPr>
        <w:t>au đó tiế</w:t>
      </w:r>
      <w:r w:rsidR="00EB31B7">
        <w:rPr>
          <w:rFonts w:ascii="Times New Roman" w:hAnsi="Times New Roman" w:cs="Times New Roman"/>
        </w:rPr>
        <w:t>n hành sấy</w:t>
      </w:r>
      <w:r w:rsidRPr="00B34B68">
        <w:rPr>
          <w:rFonts w:ascii="Times New Roman" w:hAnsi="Times New Roman" w:cs="Times New Roman"/>
        </w:rPr>
        <w:t xml:space="preserve"> </w:t>
      </w:r>
      <w:r w:rsidR="009109AE">
        <w:rPr>
          <w:rFonts w:ascii="Times New Roman" w:hAnsi="Times New Roman" w:cs="Times New Roman"/>
        </w:rPr>
        <w:t xml:space="preserve">ở </w:t>
      </w:r>
      <w:r w:rsidRPr="00B34B68">
        <w:rPr>
          <w:rFonts w:ascii="Times New Roman" w:hAnsi="Times New Roman" w:cs="Times New Roman"/>
        </w:rPr>
        <w:t>80</w:t>
      </w:r>
      <w:r w:rsidRPr="00B34B68">
        <w:rPr>
          <w:rFonts w:ascii="Times New Roman" w:hAnsi="Times New Roman" w:cs="Times New Roman"/>
          <w:vertAlign w:val="superscript"/>
        </w:rPr>
        <w:t>o</w:t>
      </w:r>
      <w:r w:rsidR="00F60248">
        <w:rPr>
          <w:rFonts w:ascii="Times New Roman" w:hAnsi="Times New Roman" w:cs="Times New Roman"/>
        </w:rPr>
        <w:t>C ở</w:t>
      </w:r>
      <w:r w:rsidRPr="00B34B68">
        <w:rPr>
          <w:rFonts w:ascii="Times New Roman" w:hAnsi="Times New Roman" w:cs="Times New Roman"/>
        </w:rPr>
        <w:t xml:space="preserve"> lò </w:t>
      </w:r>
      <w:r w:rsidR="00F60248">
        <w:rPr>
          <w:rFonts w:ascii="Times New Roman" w:hAnsi="Times New Roman" w:cs="Times New Roman"/>
        </w:rPr>
        <w:t>trong</w:t>
      </w:r>
      <w:r w:rsidRPr="00B34B68">
        <w:rPr>
          <w:rFonts w:ascii="Times New Roman" w:hAnsi="Times New Roman" w:cs="Times New Roman"/>
        </w:rPr>
        <w:t xml:space="preserve"> 24 giờ (để loại bỏ nước tự do).</w:t>
      </w:r>
      <w:r w:rsidR="009109AE">
        <w:rPr>
          <w:rFonts w:ascii="Times New Roman" w:hAnsi="Times New Roman" w:cs="Times New Roman"/>
        </w:rPr>
        <w:t xml:space="preserve"> Dùng sóng siêu âm để</w:t>
      </w:r>
      <w:r w:rsidR="00EB31B7">
        <w:rPr>
          <w:rFonts w:ascii="Times New Roman" w:hAnsi="Times New Roman" w:cs="Times New Roman"/>
        </w:rPr>
        <w:t xml:space="preserve"> </w:t>
      </w:r>
      <w:r w:rsidR="009109AE">
        <w:rPr>
          <w:rFonts w:ascii="Times New Roman" w:hAnsi="Times New Roman" w:cs="Times New Roman"/>
        </w:rPr>
        <w:t xml:space="preserve">hòa tan bột xi măng trong nước và xác định hàm lượng clorua nhờ phương trình đường chuẩn. </w:t>
      </w:r>
      <w:r w:rsidR="00461E77" w:rsidRPr="00461E77">
        <w:rPr>
          <w:rFonts w:ascii="Times New Roman" w:hAnsi="Times New Roman" w:cs="Times New Roman"/>
        </w:rPr>
        <w:t>Phương pháp chuẩn độ điện thế này cũng đã được các tác giả khác áp dụng để xác định ion clorua tự do trong vữa xi măng trước và sau khi xử lý ECE [31, 51, 52].</w:t>
      </w:r>
    </w:p>
    <w:p w:rsidR="00A81091" w:rsidRPr="00D1023C" w:rsidRDefault="00A81091" w:rsidP="00B46F84">
      <w:pPr>
        <w:pStyle w:val="Heading2"/>
        <w:tabs>
          <w:tab w:val="left" w:pos="1134"/>
        </w:tabs>
        <w:spacing w:before="0" w:after="0" w:line="320" w:lineRule="atLeast"/>
        <w:ind w:firstLine="284"/>
        <w:jc w:val="both"/>
        <w:rPr>
          <w:rFonts w:ascii="Times New Roman" w:hAnsi="Times New Roman"/>
          <w:i w:val="0"/>
          <w:sz w:val="22"/>
          <w:szCs w:val="22"/>
        </w:rPr>
      </w:pPr>
      <w:bookmarkStart w:id="3" w:name="_Toc451051527"/>
      <w:bookmarkEnd w:id="2"/>
      <w:r w:rsidRPr="00D1023C">
        <w:rPr>
          <w:rFonts w:ascii="Times New Roman" w:hAnsi="Times New Roman"/>
          <w:i w:val="0"/>
          <w:sz w:val="22"/>
          <w:szCs w:val="22"/>
        </w:rPr>
        <w:t>2.</w:t>
      </w:r>
      <w:r w:rsidR="00B34B68">
        <w:rPr>
          <w:rFonts w:ascii="Times New Roman" w:hAnsi="Times New Roman"/>
          <w:i w:val="0"/>
          <w:sz w:val="22"/>
          <w:szCs w:val="22"/>
        </w:rPr>
        <w:t>6</w:t>
      </w:r>
      <w:r w:rsidRPr="00D1023C">
        <w:rPr>
          <w:rFonts w:ascii="Times New Roman" w:hAnsi="Times New Roman"/>
          <w:i w:val="0"/>
          <w:sz w:val="22"/>
          <w:szCs w:val="22"/>
        </w:rPr>
        <w:t>. Xác định hệ số khuếch tán của ion clorua trong vữa xi măng trước và sau khi xử lý EICI</w:t>
      </w:r>
      <w:bookmarkEnd w:id="3"/>
    </w:p>
    <w:p w:rsidR="008A596D" w:rsidRPr="00D1023C" w:rsidRDefault="008A596D" w:rsidP="000F6CCC">
      <w:pPr>
        <w:tabs>
          <w:tab w:val="left" w:pos="567"/>
          <w:tab w:val="left" w:pos="851"/>
          <w:tab w:val="left" w:pos="1134"/>
        </w:tabs>
        <w:autoSpaceDE w:val="0"/>
        <w:autoSpaceDN w:val="0"/>
        <w:adjustRightInd w:val="0"/>
        <w:spacing w:after="0" w:line="320" w:lineRule="atLeast"/>
        <w:ind w:firstLine="284"/>
        <w:jc w:val="both"/>
        <w:rPr>
          <w:rFonts w:ascii="Times New Roman" w:hAnsi="Times New Roman" w:cs="Times New Roman"/>
          <w:color w:val="000000" w:themeColor="text1"/>
          <w:lang w:val="pt-BR"/>
        </w:rPr>
      </w:pPr>
      <w:r w:rsidRPr="00D1023C">
        <w:rPr>
          <w:rFonts w:ascii="Times New Roman" w:hAnsi="Times New Roman" w:cs="Times New Roman"/>
          <w:color w:val="000000"/>
          <w:lang w:val="pt-BR"/>
        </w:rPr>
        <w:t>Hình 2.</w:t>
      </w:r>
      <w:r w:rsidR="007D04D7">
        <w:rPr>
          <w:rFonts w:ascii="Times New Roman" w:hAnsi="Times New Roman" w:cs="Times New Roman"/>
          <w:color w:val="000000"/>
          <w:lang w:val="pt-BR"/>
        </w:rPr>
        <w:t>3</w:t>
      </w:r>
      <w:r w:rsidRPr="00D1023C">
        <w:rPr>
          <w:rFonts w:ascii="Times New Roman" w:hAnsi="Times New Roman" w:cs="Times New Roman"/>
          <w:color w:val="000000"/>
          <w:lang w:val="pt-BR"/>
        </w:rPr>
        <w:t xml:space="preserve"> mô tả thí nghiệm xác định hệ số khuếch tán của ion clorua trong vữ</w:t>
      </w:r>
      <w:r w:rsidR="007D04D7">
        <w:rPr>
          <w:rFonts w:ascii="Times New Roman" w:hAnsi="Times New Roman" w:cs="Times New Roman"/>
          <w:color w:val="000000"/>
          <w:lang w:val="pt-BR"/>
        </w:rPr>
        <w:t>a xi măngT</w:t>
      </w:r>
      <w:r w:rsidRPr="00D1023C">
        <w:rPr>
          <w:rFonts w:ascii="Times New Roman" w:hAnsi="Times New Roman" w:cs="Times New Roman"/>
          <w:color w:val="000000" w:themeColor="text1"/>
          <w:lang w:val="pt-BR"/>
        </w:rPr>
        <w:t>rong mỗi ngăn có 1 điện cực bằng platin dùng để đặt điện thế một chiều đi qua đĩa vữa, điện thế áp đặt giữa 2 điện cực là 20V. Hệ số khuếch tán D được tính toán cho ion clorua theo công thức sau</w:t>
      </w:r>
      <w:r w:rsidR="009109AE">
        <w:rPr>
          <w:rFonts w:ascii="Times New Roman" w:hAnsi="Times New Roman" w:cs="Times New Roman"/>
          <w:color w:val="000000" w:themeColor="text1"/>
          <w:lang w:val="pt-BR"/>
        </w:rPr>
        <w:t>, t</w:t>
      </w:r>
      <w:r w:rsidR="009109AE" w:rsidRPr="00D1023C">
        <w:rPr>
          <w:rFonts w:ascii="Times New Roman" w:hAnsi="Times New Roman" w:cs="Times New Roman"/>
          <w:color w:val="000000" w:themeColor="text1"/>
        </w:rPr>
        <w:t xml:space="preserve">rong </w:t>
      </w:r>
      <w:r w:rsidR="009109AE" w:rsidRPr="00D1023C">
        <w:rPr>
          <w:rFonts w:ascii="Times New Roman" w:hAnsi="Times New Roman" w:cs="Times New Roman"/>
          <w:color w:val="000000" w:themeColor="text1"/>
        </w:rPr>
        <w:lastRenderedPageBreak/>
        <w:t>đó:</w:t>
      </w:r>
      <w:r w:rsidR="009109AE">
        <w:rPr>
          <w:rFonts w:ascii="Times New Roman" w:hAnsi="Times New Roman" w:cs="Times New Roman"/>
          <w:color w:val="000000" w:themeColor="text1"/>
        </w:rPr>
        <w:t xml:space="preserve"> </w:t>
      </w:r>
      <w:r w:rsidR="009109AE" w:rsidRPr="009109AE">
        <w:rPr>
          <w:rFonts w:ascii="Times New Roman" w:hAnsi="Times New Roman" w:cs="Times New Roman"/>
          <w:color w:val="000000" w:themeColor="text1"/>
        </w:rPr>
        <w:t>d= chiều dày đĩa vữa; t</w:t>
      </w:r>
      <w:r w:rsidR="009109AE" w:rsidRPr="009109AE">
        <w:rPr>
          <w:rFonts w:ascii="Times New Roman" w:hAnsi="Times New Roman" w:cs="Times New Roman"/>
          <w:color w:val="000000" w:themeColor="text1"/>
          <w:vertAlign w:val="subscript"/>
        </w:rPr>
        <w:t>0</w:t>
      </w:r>
      <w:r w:rsidR="009109AE" w:rsidRPr="009109AE">
        <w:rPr>
          <w:rFonts w:ascii="Times New Roman" w:hAnsi="Times New Roman" w:cs="Times New Roman"/>
          <w:color w:val="000000" w:themeColor="text1"/>
        </w:rPr>
        <w:t xml:space="preserve"> = thời gian cần thiết để ion clorua đi qua chiều dài d; </w:t>
      </w:r>
      <w:r w:rsidR="009109AE" w:rsidRPr="009109AE">
        <w:rPr>
          <w:rFonts w:ascii="Times New Roman" w:hAnsi="Times New Roman" w:cs="Times New Roman"/>
          <w:color w:val="000000" w:themeColor="text1"/>
          <w:spacing w:val="-10"/>
        </w:rPr>
        <w:t xml:space="preserve">E= Cường độ điện trường (V/m), </w:t>
      </w:r>
      <w:r w:rsidR="009109AE" w:rsidRPr="009109AE">
        <w:rPr>
          <w:rFonts w:ascii="Times New Roman" w:hAnsi="Times New Roman" w:cs="Times New Roman"/>
          <w:color w:val="000000" w:themeColor="text1"/>
        </w:rPr>
        <w:t xml:space="preserve"> R= Hằng số khí lý trưởng, T = Nhiệt độ tuyệt đối, z = Số điện tích và F = Hằng số  Faraday</w:t>
      </w:r>
      <w:r w:rsidR="00F60248">
        <w:rPr>
          <w:rFonts w:ascii="Times New Roman" w:hAnsi="Times New Roman" w:cs="Times New Roman"/>
          <w:color w:val="000000" w:themeColor="text1"/>
        </w:rPr>
        <w:t xml:space="preserve"> [</w:t>
      </w:r>
      <w:r w:rsidR="002525FB">
        <w:rPr>
          <w:rFonts w:ascii="Times New Roman" w:hAnsi="Times New Roman" w:cs="Times New Roman"/>
          <w:color w:val="000000" w:themeColor="text1"/>
        </w:rPr>
        <w:t>19</w:t>
      </w:r>
      <w:r w:rsidR="00461E77">
        <w:rPr>
          <w:rFonts w:ascii="Times New Roman" w:hAnsi="Times New Roman" w:cs="Times New Roman"/>
          <w:color w:val="000000" w:themeColor="text1"/>
        </w:rPr>
        <w:t xml:space="preserve">, </w:t>
      </w:r>
      <w:r w:rsidR="002525FB">
        <w:rPr>
          <w:rFonts w:ascii="Times New Roman" w:hAnsi="Times New Roman" w:cs="Times New Roman"/>
          <w:color w:val="000000" w:themeColor="text1"/>
        </w:rPr>
        <w:t>40</w:t>
      </w:r>
      <w:r w:rsidR="00461E77">
        <w:rPr>
          <w:rFonts w:ascii="Times New Roman" w:hAnsi="Times New Roman" w:cs="Times New Roman"/>
          <w:color w:val="000000" w:themeColor="text1"/>
        </w:rPr>
        <w:t xml:space="preserve">, </w:t>
      </w:r>
      <w:r w:rsidR="002525FB">
        <w:rPr>
          <w:rFonts w:ascii="Times New Roman" w:hAnsi="Times New Roman" w:cs="Times New Roman"/>
          <w:color w:val="000000" w:themeColor="text1"/>
        </w:rPr>
        <w:t>73</w:t>
      </w:r>
      <w:r w:rsidR="00F60248">
        <w:rPr>
          <w:rFonts w:ascii="Times New Roman" w:hAnsi="Times New Roman" w:cs="Times New Roman"/>
          <w:color w:val="000000" w:themeColor="text1"/>
        </w:rPr>
        <w:t>]</w:t>
      </w:r>
      <w:r w:rsidRPr="00D1023C">
        <w:rPr>
          <w:rFonts w:ascii="Times New Roman" w:hAnsi="Times New Roman" w:cs="Times New Roman"/>
          <w:color w:val="000000" w:themeColor="text1"/>
          <w:lang w:val="pt-BR"/>
        </w:rPr>
        <w:t>:</w:t>
      </w:r>
    </w:p>
    <w:p w:rsidR="008A596D" w:rsidRDefault="00833D01" w:rsidP="00B46F84">
      <w:pPr>
        <w:tabs>
          <w:tab w:val="left" w:pos="567"/>
          <w:tab w:val="left" w:pos="851"/>
          <w:tab w:val="left" w:pos="1134"/>
        </w:tabs>
        <w:spacing w:after="0" w:line="320" w:lineRule="atLeast"/>
        <w:ind w:firstLine="720"/>
        <w:jc w:val="both"/>
        <w:rPr>
          <w:rFonts w:ascii="Times New Roman" w:hAnsi="Times New Roman" w:cs="Times New Roman"/>
          <w:color w:val="000000" w:themeColor="text1"/>
        </w:rPr>
      </w:pPr>
      <w:r>
        <w:rPr>
          <w:rFonts w:ascii="Times New Roman" w:hAnsi="Times New Roman" w:cs="Times New Roman"/>
          <w:noProof/>
          <w:color w:val="000000" w:themeColor="text1"/>
          <w:position w:val="-34"/>
        </w:rPr>
        <w:pict>
          <v:shape id="_x0000_s1029" type="#_x0000_t75" style="position:absolute;left:0;text-align:left;margin-left:104.5pt;margin-top:4.15pt;width:74.35pt;height:40.6pt;z-index:251661312;mso-position-horizontal-relative:text;mso-position-vertical-relative:text" wrapcoords="10119 1770 195 6728 195 11685 1946 13102 7395 13102 7200 15934 7395 17351 8368 18767 8562 19830 9730 19830 17124 18767 20043 16997 19849 13102 21016 10269 18681 9561 3308 7436 20043 7436 20432 1770 11092 1770 10119 1770">
            <v:imagedata r:id="rId15" o:title=""/>
            <w10:wrap type="tight"/>
          </v:shape>
          <o:OLEObject Type="Embed" ProgID="Equation.DSMT4" ShapeID="_x0000_s1029" DrawAspect="Content" ObjectID="_1571125389" r:id="rId16"/>
        </w:pict>
      </w:r>
    </w:p>
    <w:p w:rsidR="00CB2083" w:rsidRDefault="00CB2083" w:rsidP="00B46F84">
      <w:pPr>
        <w:tabs>
          <w:tab w:val="left" w:pos="567"/>
          <w:tab w:val="left" w:pos="851"/>
          <w:tab w:val="left" w:pos="1134"/>
        </w:tabs>
        <w:spacing w:after="0" w:line="320" w:lineRule="atLeast"/>
        <w:ind w:firstLine="720"/>
        <w:jc w:val="both"/>
        <w:rPr>
          <w:rFonts w:ascii="Times New Roman" w:hAnsi="Times New Roman" w:cs="Times New Roman"/>
          <w:color w:val="000000" w:themeColor="text1"/>
        </w:rPr>
      </w:pPr>
    </w:p>
    <w:p w:rsidR="00CB2083" w:rsidRDefault="00CB2083" w:rsidP="00B46F84">
      <w:pPr>
        <w:tabs>
          <w:tab w:val="left" w:pos="567"/>
          <w:tab w:val="left" w:pos="851"/>
          <w:tab w:val="left" w:pos="1134"/>
        </w:tabs>
        <w:spacing w:after="0" w:line="320" w:lineRule="atLeast"/>
        <w:ind w:firstLine="720"/>
        <w:jc w:val="both"/>
        <w:rPr>
          <w:rFonts w:ascii="Times New Roman" w:hAnsi="Times New Roman" w:cs="Times New Roman"/>
          <w:color w:val="000000" w:themeColor="text1"/>
        </w:rPr>
      </w:pPr>
    </w:p>
    <w:p w:rsidR="00D10221" w:rsidRDefault="00D10221" w:rsidP="00B46F84">
      <w:pPr>
        <w:tabs>
          <w:tab w:val="left" w:pos="1134"/>
        </w:tabs>
        <w:spacing w:after="0" w:line="320" w:lineRule="atLeast"/>
        <w:jc w:val="center"/>
        <w:rPr>
          <w:rFonts w:ascii="Times New Roman" w:hAnsi="Times New Roman" w:cs="Times New Roman"/>
          <w:i/>
        </w:rPr>
      </w:pPr>
      <w:r w:rsidRPr="00D10221">
        <w:rPr>
          <w:noProof/>
        </w:rPr>
        <w:drawing>
          <wp:inline distT="0" distB="0" distL="0" distR="0" wp14:anchorId="62B58C0B" wp14:editId="69CA7A1B">
            <wp:extent cx="3519170" cy="2009775"/>
            <wp:effectExtent l="0" t="0" r="508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19170" cy="2009775"/>
                    </a:xfrm>
                    <a:prstGeom prst="rect">
                      <a:avLst/>
                    </a:prstGeom>
                    <a:noFill/>
                    <a:ln>
                      <a:noFill/>
                    </a:ln>
                  </pic:spPr>
                </pic:pic>
              </a:graphicData>
            </a:graphic>
          </wp:inline>
        </w:drawing>
      </w:r>
    </w:p>
    <w:p w:rsidR="006F521A" w:rsidRPr="00EB32B9" w:rsidRDefault="006F521A" w:rsidP="00B46F84">
      <w:pPr>
        <w:tabs>
          <w:tab w:val="left" w:pos="1134"/>
        </w:tabs>
        <w:spacing w:after="0" w:line="320" w:lineRule="atLeast"/>
        <w:jc w:val="center"/>
        <w:rPr>
          <w:rFonts w:ascii="Times New Roman" w:hAnsi="Times New Roman" w:cs="Times New Roman"/>
          <w:b/>
          <w:i/>
        </w:rPr>
      </w:pPr>
      <w:r w:rsidRPr="00EB32B9">
        <w:rPr>
          <w:rFonts w:ascii="Times New Roman" w:hAnsi="Times New Roman" w:cs="Times New Roman"/>
          <w:b/>
          <w:i/>
        </w:rPr>
        <w:t>Hình 2.4: Thí nghiệm đo hệ số khuếch tán củ</w:t>
      </w:r>
      <w:r w:rsidR="007D04D7" w:rsidRPr="00EB32B9">
        <w:rPr>
          <w:rFonts w:ascii="Times New Roman" w:hAnsi="Times New Roman" w:cs="Times New Roman"/>
          <w:b/>
          <w:i/>
        </w:rPr>
        <w:t>a clorua</w:t>
      </w:r>
      <w:r w:rsidRPr="00EB32B9">
        <w:rPr>
          <w:rFonts w:ascii="Times New Roman" w:hAnsi="Times New Roman" w:cs="Times New Roman"/>
          <w:b/>
          <w:i/>
        </w:rPr>
        <w:t xml:space="preserve"> </w:t>
      </w:r>
    </w:p>
    <w:p w:rsidR="00F60248" w:rsidRPr="007D04D7" w:rsidRDefault="00F60248" w:rsidP="00B46F84">
      <w:pPr>
        <w:widowControl w:val="0"/>
        <w:tabs>
          <w:tab w:val="left" w:pos="851"/>
          <w:tab w:val="left" w:pos="1134"/>
        </w:tabs>
        <w:spacing w:after="0" w:line="320" w:lineRule="atLeast"/>
        <w:ind w:firstLine="284"/>
        <w:jc w:val="both"/>
        <w:rPr>
          <w:rFonts w:ascii="Times New Roman" w:eastAsia="Times New Roman" w:hAnsi="Times New Roman" w:cs="Times New Roman"/>
          <w:b/>
        </w:rPr>
      </w:pPr>
      <w:bookmarkStart w:id="4" w:name="_Toc451051533"/>
      <w:r w:rsidRPr="007D04D7">
        <w:rPr>
          <w:rFonts w:ascii="Times New Roman" w:eastAsia="Times New Roman" w:hAnsi="Times New Roman" w:cs="Times New Roman"/>
          <w:b/>
        </w:rPr>
        <w:t>2.7. Phân tích hình thái học và hàm lượng các nguyên tố trong vữa xi măng bằng phương pháp SEM/EDX</w:t>
      </w:r>
      <w:r w:rsidRPr="007D04D7">
        <w:rPr>
          <w:rFonts w:ascii="Times New Roman" w:eastAsia="Times New Roman" w:hAnsi="Times New Roman" w:cs="Times New Roman"/>
          <w:b/>
        </w:rPr>
        <w:tab/>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71"/>
      </w:tblGrid>
      <w:tr w:rsidR="00F60248" w:rsidTr="00461E77">
        <w:tc>
          <w:tcPr>
            <w:tcW w:w="6771" w:type="dxa"/>
          </w:tcPr>
          <w:p w:rsidR="00F60248" w:rsidRDefault="00F60248" w:rsidP="00B46F84">
            <w:pPr>
              <w:tabs>
                <w:tab w:val="left" w:pos="1134"/>
              </w:tabs>
              <w:spacing w:line="320" w:lineRule="atLeast"/>
              <w:ind w:firstLine="284"/>
              <w:rPr>
                <w:rFonts w:ascii="Times New Roman" w:hAnsi="Times New Roman" w:cs="Times New Roman"/>
                <w:i/>
              </w:rPr>
            </w:pPr>
            <w:r w:rsidRPr="007D04D7">
              <w:rPr>
                <w:rFonts w:ascii="Times New Roman" w:eastAsia="Times New Roman" w:hAnsi="Times New Roman" w:cs="Times New Roman"/>
              </w:rPr>
              <w:t>Hàm lượng các nguyên tố (như Na, Ca, Si, O, Cl..) và phân bố của chúng theo khoảng cách (10 mm) từ cốt thép ra ngoài lớp vữa xi măng của các mẫu vữa xi măng cốt thép trước và sau khi xử lý ECE được nghiên cứu trên thiết bị kính hiển vi điện tử quét (S4800, Hitachi).</w:t>
            </w:r>
          </w:p>
        </w:tc>
      </w:tr>
    </w:tbl>
    <w:p w:rsidR="00FC2B9A" w:rsidRPr="00FC2B9A" w:rsidRDefault="00FC2B9A" w:rsidP="00B46F84">
      <w:pPr>
        <w:widowControl w:val="0"/>
        <w:tabs>
          <w:tab w:val="left" w:pos="1134"/>
          <w:tab w:val="left" w:pos="1276"/>
        </w:tabs>
        <w:spacing w:after="0" w:line="320" w:lineRule="atLeast"/>
        <w:ind w:firstLine="284"/>
        <w:jc w:val="both"/>
        <w:rPr>
          <w:rFonts w:ascii="Times New Roman" w:eastAsia="Times New Roman" w:hAnsi="Times New Roman" w:cs="Times New Roman"/>
          <w:b/>
          <w:spacing w:val="-4"/>
        </w:rPr>
      </w:pPr>
      <w:r>
        <w:rPr>
          <w:rFonts w:ascii="Times New Roman" w:eastAsia="Times New Roman" w:hAnsi="Times New Roman" w:cs="Times New Roman"/>
          <w:b/>
          <w:spacing w:val="-4"/>
        </w:rPr>
        <w:t>2.8</w:t>
      </w:r>
      <w:r w:rsidRPr="00FC2B9A">
        <w:rPr>
          <w:rFonts w:ascii="Times New Roman" w:eastAsia="Times New Roman" w:hAnsi="Times New Roman" w:cs="Times New Roman"/>
          <w:b/>
          <w:spacing w:val="-4"/>
        </w:rPr>
        <w:t>. Phân tích hàm lượng chất ức chế ăn mòn TBAB trong vữa xi măng bằng phổ hấp thụ UV-Vis</w:t>
      </w:r>
      <w:r w:rsidR="00F60248">
        <w:rPr>
          <w:rFonts w:ascii="Times New Roman" w:eastAsia="Times New Roman" w:hAnsi="Times New Roman" w:cs="Times New Roman"/>
          <w:b/>
          <w:spacing w:val="-4"/>
        </w:rPr>
        <w:t xml:space="preserve"> </w:t>
      </w:r>
    </w:p>
    <w:p w:rsidR="00FC2B9A" w:rsidRPr="00D1023C" w:rsidRDefault="00FC2B9A" w:rsidP="00B46F84">
      <w:pPr>
        <w:widowControl w:val="0"/>
        <w:tabs>
          <w:tab w:val="left" w:pos="1134"/>
          <w:tab w:val="left" w:pos="1276"/>
        </w:tabs>
        <w:spacing w:after="0" w:line="320" w:lineRule="atLeast"/>
        <w:ind w:firstLine="284"/>
        <w:jc w:val="both"/>
        <w:rPr>
          <w:rFonts w:ascii="Times New Roman" w:eastAsia="Times New Roman" w:hAnsi="Times New Roman" w:cs="Times New Roman"/>
          <w:spacing w:val="-4"/>
        </w:rPr>
      </w:pPr>
      <w:r w:rsidRPr="00FC2B9A">
        <w:rPr>
          <w:rFonts w:ascii="Times New Roman" w:eastAsia="Times New Roman" w:hAnsi="Times New Roman" w:cs="Times New Roman"/>
          <w:spacing w:val="-4"/>
        </w:rPr>
        <w:t>Trước khi tiến hành phân tích các mẫu vữa xi măng thì cần thiết phải xây dựng đường chuẩn mật độ quang theo nồng độ ức chế đã biết. Các mẫu TBAB chuẩn với các nồng độ là 1, 5, 10, 15 và 20 mM, trong nước cất ở giá trị pH</w:t>
      </w:r>
      <w:r w:rsidR="00EB31B7">
        <w:rPr>
          <w:rFonts w:ascii="Times New Roman" w:eastAsia="Times New Roman" w:hAnsi="Times New Roman" w:cs="Times New Roman"/>
          <w:spacing w:val="-4"/>
        </w:rPr>
        <w:t>=</w:t>
      </w:r>
      <w:r w:rsidRPr="00FC2B9A">
        <w:rPr>
          <w:rFonts w:ascii="Times New Roman" w:eastAsia="Times New Roman" w:hAnsi="Times New Roman" w:cs="Times New Roman"/>
          <w:spacing w:val="-4"/>
        </w:rPr>
        <w:t>7 và pH</w:t>
      </w:r>
      <w:r w:rsidR="00EB31B7">
        <w:rPr>
          <w:rFonts w:ascii="Times New Roman" w:eastAsia="Times New Roman" w:hAnsi="Times New Roman" w:cs="Times New Roman"/>
          <w:spacing w:val="-4"/>
        </w:rPr>
        <w:t>=</w:t>
      </w:r>
      <w:r w:rsidRPr="00FC2B9A">
        <w:rPr>
          <w:rFonts w:ascii="Times New Roman" w:eastAsia="Times New Roman" w:hAnsi="Times New Roman" w:cs="Times New Roman"/>
          <w:spacing w:val="-4"/>
        </w:rPr>
        <w:t xml:space="preserve">11. Các bước tiến hành </w:t>
      </w:r>
      <w:r>
        <w:rPr>
          <w:rFonts w:ascii="Times New Roman" w:eastAsia="Times New Roman" w:hAnsi="Times New Roman" w:cs="Times New Roman"/>
          <w:spacing w:val="-4"/>
        </w:rPr>
        <w:t xml:space="preserve">lấy mẫu từ </w:t>
      </w:r>
      <w:r w:rsidR="002C2DFD">
        <w:rPr>
          <w:rFonts w:ascii="Times New Roman" w:eastAsia="Times New Roman" w:hAnsi="Times New Roman" w:cs="Times New Roman"/>
          <w:spacing w:val="-4"/>
        </w:rPr>
        <w:t>vữa xi măng: n</w:t>
      </w:r>
      <w:r w:rsidRPr="00FC2B9A">
        <w:rPr>
          <w:rFonts w:ascii="Times New Roman" w:eastAsia="Times New Roman" w:hAnsi="Times New Roman" w:cs="Times New Roman"/>
          <w:spacing w:val="-4"/>
        </w:rPr>
        <w:t>ghiền mẫu vữa xi măng ở khoảng cách 1 cm xung quanh cốt thép. Tiến hành rây trong sàng (kích thước &lt;0,35mm</w:t>
      </w:r>
      <w:r w:rsidR="009109AE">
        <w:rPr>
          <w:rFonts w:ascii="Times New Roman" w:eastAsia="Times New Roman" w:hAnsi="Times New Roman" w:cs="Times New Roman"/>
          <w:spacing w:val="-4"/>
        </w:rPr>
        <w:t>). Thu đư</w:t>
      </w:r>
      <w:r w:rsidR="00EB31B7">
        <w:rPr>
          <w:rFonts w:ascii="Times New Roman" w:eastAsia="Times New Roman" w:hAnsi="Times New Roman" w:cs="Times New Roman"/>
          <w:spacing w:val="-4"/>
        </w:rPr>
        <w:t>ợc bột vữa xi măng mịn, sau đó sấy</w:t>
      </w:r>
      <w:bookmarkStart w:id="5" w:name="_GoBack"/>
      <w:bookmarkEnd w:id="5"/>
      <w:r w:rsidR="009109AE">
        <w:rPr>
          <w:rFonts w:ascii="Times New Roman" w:eastAsia="Times New Roman" w:hAnsi="Times New Roman" w:cs="Times New Roman"/>
          <w:spacing w:val="-4"/>
        </w:rPr>
        <w:t xml:space="preserve"> ở</w:t>
      </w:r>
      <w:r w:rsidR="009109AE" w:rsidRPr="00FC2B9A">
        <w:rPr>
          <w:rFonts w:ascii="Times New Roman" w:eastAsia="Times New Roman" w:hAnsi="Times New Roman" w:cs="Times New Roman"/>
          <w:spacing w:val="-4"/>
        </w:rPr>
        <w:t xml:space="preserve"> 80</w:t>
      </w:r>
      <w:r w:rsidR="009109AE" w:rsidRPr="00FC2B9A">
        <w:rPr>
          <w:rFonts w:ascii="Times New Roman" w:eastAsia="Times New Roman" w:hAnsi="Times New Roman" w:cs="Times New Roman"/>
          <w:spacing w:val="-4"/>
          <w:vertAlign w:val="superscript"/>
        </w:rPr>
        <w:t>0</w:t>
      </w:r>
      <w:r w:rsidR="009109AE" w:rsidRPr="00FC2B9A">
        <w:rPr>
          <w:rFonts w:ascii="Times New Roman" w:eastAsia="Times New Roman" w:hAnsi="Times New Roman" w:cs="Times New Roman"/>
          <w:spacing w:val="-4"/>
        </w:rPr>
        <w:t xml:space="preserve">C trong thời </w:t>
      </w:r>
      <w:r w:rsidR="009109AE" w:rsidRPr="00FC2B9A">
        <w:rPr>
          <w:rFonts w:ascii="Times New Roman" w:eastAsia="Times New Roman" w:hAnsi="Times New Roman" w:cs="Times New Roman"/>
          <w:spacing w:val="-4"/>
        </w:rPr>
        <w:lastRenderedPageBreak/>
        <w:t>gian 24h để loại bỏ nước.</w:t>
      </w:r>
      <w:r w:rsidR="009109AE">
        <w:rPr>
          <w:rFonts w:ascii="Times New Roman" w:eastAsia="Times New Roman" w:hAnsi="Times New Roman" w:cs="Times New Roman"/>
          <w:spacing w:val="-4"/>
        </w:rPr>
        <w:t xml:space="preserve"> Cuối cùng phân tán trong nước bằng sóng siêu âm và </w:t>
      </w:r>
      <w:r w:rsidRPr="00FC2B9A">
        <w:rPr>
          <w:rFonts w:ascii="Times New Roman" w:eastAsia="Times New Roman" w:hAnsi="Times New Roman" w:cs="Times New Roman"/>
          <w:spacing w:val="-4"/>
        </w:rPr>
        <w:t xml:space="preserve">đi phân tích phổ UV- VIS. Từ kết quả phân tích, so sánh với đường chuẩn </w:t>
      </w:r>
      <w:r w:rsidR="002525FB">
        <w:rPr>
          <w:rFonts w:ascii="Times New Roman" w:eastAsia="Times New Roman" w:hAnsi="Times New Roman" w:cs="Times New Roman"/>
          <w:spacing w:val="-4"/>
        </w:rPr>
        <w:t xml:space="preserve"> </w:t>
      </w:r>
      <w:r w:rsidRPr="00FC2B9A">
        <w:rPr>
          <w:rFonts w:ascii="Times New Roman" w:eastAsia="Times New Roman" w:hAnsi="Times New Roman" w:cs="Times New Roman"/>
          <w:spacing w:val="-4"/>
        </w:rPr>
        <w:t>nồng độ, sẽ xác định được hàm lượng TBAB có mặt trong vữa xi măng cốt thép</w:t>
      </w:r>
      <w:r w:rsidR="002525FB">
        <w:rPr>
          <w:rFonts w:ascii="Times New Roman" w:eastAsia="Times New Roman" w:hAnsi="Times New Roman" w:cs="Times New Roman"/>
          <w:spacing w:val="-4"/>
        </w:rPr>
        <w:t xml:space="preserve"> [62]</w:t>
      </w:r>
      <w:r w:rsidRPr="00FC2B9A">
        <w:rPr>
          <w:rFonts w:ascii="Times New Roman" w:eastAsia="Times New Roman" w:hAnsi="Times New Roman" w:cs="Times New Roman"/>
          <w:spacing w:val="-4"/>
        </w:rPr>
        <w:t>.</w:t>
      </w:r>
    </w:p>
    <w:p w:rsidR="00D2614C" w:rsidRPr="00770E1D" w:rsidRDefault="00FC2B9A" w:rsidP="00B46F84">
      <w:pPr>
        <w:pStyle w:val="Heading2"/>
        <w:tabs>
          <w:tab w:val="left" w:pos="1134"/>
        </w:tabs>
        <w:spacing w:before="0" w:after="0" w:line="320" w:lineRule="atLeast"/>
        <w:ind w:firstLine="284"/>
        <w:jc w:val="both"/>
        <w:rPr>
          <w:rFonts w:ascii="Times New Roman" w:hAnsi="Times New Roman"/>
          <w:i w:val="0"/>
          <w:sz w:val="22"/>
          <w:szCs w:val="22"/>
        </w:rPr>
      </w:pPr>
      <w:r w:rsidRPr="00770E1D">
        <w:rPr>
          <w:rFonts w:ascii="Times New Roman" w:hAnsi="Times New Roman"/>
          <w:i w:val="0"/>
          <w:sz w:val="22"/>
          <w:szCs w:val="22"/>
        </w:rPr>
        <w:t>2.9</w:t>
      </w:r>
      <w:r w:rsidR="00D2614C" w:rsidRPr="00770E1D">
        <w:rPr>
          <w:rFonts w:ascii="Times New Roman" w:hAnsi="Times New Roman"/>
          <w:i w:val="0"/>
          <w:sz w:val="22"/>
          <w:szCs w:val="22"/>
        </w:rPr>
        <w:t>. Đo đặc trưng điện hóa của lõi thép trong vữa xi măng</w:t>
      </w:r>
      <w:bookmarkEnd w:id="4"/>
    </w:p>
    <w:p w:rsidR="00FC2B9A" w:rsidRDefault="00FC2B9A" w:rsidP="00B46F84">
      <w:pPr>
        <w:widowControl w:val="0"/>
        <w:tabs>
          <w:tab w:val="left" w:pos="1276"/>
        </w:tabs>
        <w:spacing w:after="0" w:line="320" w:lineRule="atLeast"/>
        <w:ind w:firstLine="284"/>
        <w:jc w:val="both"/>
        <w:rPr>
          <w:rFonts w:ascii="Times New Roman" w:hAnsi="Times New Roman"/>
          <w:b/>
          <w:bCs/>
          <w:i/>
          <w:iCs/>
          <w:color w:val="000000" w:themeColor="text1"/>
          <w:spacing w:val="-4"/>
        </w:rPr>
      </w:pPr>
      <w:bookmarkStart w:id="6" w:name="_Toc451051535"/>
      <w:r w:rsidRPr="00770E1D">
        <w:rPr>
          <w:rFonts w:ascii="Times New Roman" w:hAnsi="Times New Roman"/>
          <w:color w:val="000000" w:themeColor="text1"/>
          <w:spacing w:val="-4"/>
        </w:rPr>
        <w:t>Phương pháp tổng trở điện hóa được sử dụng để xác định điện trở của vữa xi măng trước và sau khi xử lý ECE</w:t>
      </w:r>
      <w:r w:rsidRPr="00770E1D">
        <w:rPr>
          <w:rFonts w:ascii="Times New Roman" w:hAnsi="Times New Roman"/>
          <w:b/>
          <w:bCs/>
          <w:i/>
          <w:iCs/>
          <w:color w:val="000000" w:themeColor="text1"/>
          <w:spacing w:val="-4"/>
        </w:rPr>
        <w:t xml:space="preserve"> </w:t>
      </w:r>
      <w:r w:rsidRPr="00770E1D">
        <w:rPr>
          <w:rFonts w:ascii="Times New Roman" w:hAnsi="Times New Roman"/>
          <w:bCs/>
          <w:iCs/>
          <w:color w:val="000000" w:themeColor="text1"/>
          <w:spacing w:val="-4"/>
        </w:rPr>
        <w:t>hay EICI</w:t>
      </w:r>
      <w:r w:rsidRPr="00770E1D">
        <w:rPr>
          <w:rFonts w:ascii="Times New Roman" w:hAnsi="Times New Roman"/>
          <w:color w:val="000000" w:themeColor="text1"/>
          <w:spacing w:val="-4"/>
        </w:rPr>
        <w:t xml:space="preserve">. Điện trở suất của vữa xi măng </w:t>
      </w:r>
      <w:r w:rsidR="00D5597C">
        <w:rPr>
          <w:rFonts w:ascii="Times New Roman" w:hAnsi="Times New Roman"/>
          <w:color w:val="000000" w:themeColor="text1"/>
          <w:spacing w:val="-4"/>
        </w:rPr>
        <w:t>được</w:t>
      </w:r>
      <w:r w:rsidRPr="00770E1D">
        <w:rPr>
          <w:rFonts w:ascii="Times New Roman" w:hAnsi="Times New Roman"/>
          <w:color w:val="000000" w:themeColor="text1"/>
          <w:spacing w:val="-4"/>
        </w:rPr>
        <w:t xml:space="preserve"> xác định bởi phép chia giá trị modun tổng trở |Z| (tại tần số 1,7 KHz)</w:t>
      </w:r>
      <w:r w:rsidR="002525FB">
        <w:rPr>
          <w:rFonts w:ascii="Times New Roman" w:hAnsi="Times New Roman"/>
          <w:color w:val="000000" w:themeColor="text1"/>
          <w:spacing w:val="-4"/>
        </w:rPr>
        <w:t xml:space="preserve"> [56]</w:t>
      </w:r>
      <w:r w:rsidRPr="00770E1D">
        <w:rPr>
          <w:rFonts w:ascii="Times New Roman" w:hAnsi="Times New Roman"/>
          <w:color w:val="000000" w:themeColor="text1"/>
          <w:spacing w:val="-4"/>
        </w:rPr>
        <w:t xml:space="preserve"> cho chiều dầy lớp vữa. </w:t>
      </w:r>
      <w:r w:rsidRPr="00FC2B9A">
        <w:rPr>
          <w:rFonts w:ascii="Times New Roman" w:hAnsi="Times New Roman"/>
          <w:color w:val="000000" w:themeColor="text1"/>
          <w:spacing w:val="-4"/>
        </w:rPr>
        <w:t>Để tránh hiện tượng lưu tích điện sau khi xử lý ECE hay EICI, các mẫu vữa xi măng cốt thép cần thời gian khoảng 1 tháng để đạt giá trị cân bằng và có thể tiến hành đo các đặc trưng điện hóa của lõi thép. Với các mẫu vữa xi măng cốt thép chưa (trước) xử lý ECE hay EICI thì có thể tiến hành đo ngay trong các dung dịch xử lý tương ứng.</w:t>
      </w:r>
    </w:p>
    <w:p w:rsidR="00D2614C" w:rsidRPr="00D1023C" w:rsidRDefault="00D2614C" w:rsidP="00B46F84">
      <w:pPr>
        <w:pStyle w:val="Heading2"/>
        <w:tabs>
          <w:tab w:val="left" w:pos="1134"/>
        </w:tabs>
        <w:spacing w:before="0" w:after="0" w:line="320" w:lineRule="atLeast"/>
        <w:ind w:firstLine="284"/>
        <w:jc w:val="both"/>
        <w:rPr>
          <w:rFonts w:ascii="Times New Roman" w:hAnsi="Times New Roman"/>
          <w:i w:val="0"/>
          <w:sz w:val="22"/>
          <w:szCs w:val="22"/>
        </w:rPr>
      </w:pPr>
      <w:r w:rsidRPr="00D1023C">
        <w:rPr>
          <w:rFonts w:ascii="Times New Roman" w:hAnsi="Times New Roman"/>
          <w:i w:val="0"/>
          <w:sz w:val="22"/>
          <w:szCs w:val="22"/>
        </w:rPr>
        <w:t>2.</w:t>
      </w:r>
      <w:r w:rsidR="00770E1D">
        <w:rPr>
          <w:rFonts w:ascii="Times New Roman" w:hAnsi="Times New Roman"/>
          <w:i w:val="0"/>
          <w:sz w:val="22"/>
          <w:szCs w:val="22"/>
        </w:rPr>
        <w:t>10</w:t>
      </w:r>
      <w:r w:rsidRPr="00D1023C">
        <w:rPr>
          <w:rFonts w:ascii="Times New Roman" w:hAnsi="Times New Roman"/>
          <w:i w:val="0"/>
          <w:sz w:val="22"/>
          <w:szCs w:val="22"/>
        </w:rPr>
        <w:t xml:space="preserve">. </w:t>
      </w:r>
      <w:r w:rsidR="00770E1D">
        <w:rPr>
          <w:rFonts w:ascii="Times New Roman" w:hAnsi="Times New Roman"/>
          <w:bCs w:val="0"/>
          <w:i w:val="0"/>
          <w:sz w:val="22"/>
          <w:szCs w:val="22"/>
        </w:rPr>
        <w:t>Đ</w:t>
      </w:r>
      <w:r w:rsidRPr="00D1023C">
        <w:rPr>
          <w:rFonts w:ascii="Times New Roman" w:hAnsi="Times New Roman"/>
          <w:bCs w:val="0"/>
          <w:i w:val="0"/>
          <w:sz w:val="22"/>
          <w:szCs w:val="22"/>
        </w:rPr>
        <w:t xml:space="preserve">o độ bền </w:t>
      </w:r>
      <w:r w:rsidRPr="00D1023C">
        <w:rPr>
          <w:rFonts w:ascii="Times New Roman" w:hAnsi="Times New Roman"/>
          <w:i w:val="0"/>
          <w:sz w:val="22"/>
          <w:szCs w:val="22"/>
        </w:rPr>
        <w:t>chịu nén của mẫu vữa xi măng trước và sau khi xử lý</w:t>
      </w:r>
      <w:r w:rsidR="00770E1D">
        <w:rPr>
          <w:rFonts w:ascii="Times New Roman" w:hAnsi="Times New Roman"/>
          <w:i w:val="0"/>
          <w:sz w:val="22"/>
          <w:szCs w:val="22"/>
        </w:rPr>
        <w:t xml:space="preserve"> ECE hay</w:t>
      </w:r>
      <w:r w:rsidRPr="00D1023C">
        <w:rPr>
          <w:rFonts w:ascii="Times New Roman" w:hAnsi="Times New Roman"/>
          <w:i w:val="0"/>
          <w:sz w:val="22"/>
          <w:szCs w:val="22"/>
        </w:rPr>
        <w:t xml:space="preserve"> EICI</w:t>
      </w:r>
      <w:bookmarkEnd w:id="6"/>
    </w:p>
    <w:p w:rsidR="00D2614C" w:rsidRPr="00D1023C" w:rsidRDefault="00D2614C" w:rsidP="00B46F84">
      <w:pPr>
        <w:tabs>
          <w:tab w:val="left" w:pos="1134"/>
        </w:tabs>
        <w:autoSpaceDE w:val="0"/>
        <w:autoSpaceDN w:val="0"/>
        <w:adjustRightInd w:val="0"/>
        <w:spacing w:after="0" w:line="320" w:lineRule="atLeast"/>
        <w:ind w:firstLine="284"/>
        <w:jc w:val="both"/>
        <w:rPr>
          <w:rFonts w:ascii="Times New Roman" w:hAnsi="Times New Roman" w:cs="Times New Roman"/>
          <w:bCs/>
        </w:rPr>
      </w:pPr>
      <w:r w:rsidRPr="00D1023C">
        <w:rPr>
          <w:rFonts w:ascii="Times New Roman" w:hAnsi="Times New Roman" w:cs="Times New Roman"/>
          <w:bCs/>
        </w:rPr>
        <w:t>Cường độ nén mẫu bê tông được đo với thiết bị WE-1000B (Jinhua Jinshi, Trung Quố</w:t>
      </w:r>
      <w:r w:rsidR="00AA6947">
        <w:rPr>
          <w:rFonts w:ascii="Times New Roman" w:hAnsi="Times New Roman" w:cs="Times New Roman"/>
          <w:bCs/>
        </w:rPr>
        <w:t>c</w:t>
      </w:r>
      <w:r w:rsidRPr="00D1023C">
        <w:rPr>
          <w:rFonts w:ascii="Times New Roman" w:hAnsi="Times New Roman" w:cs="Times New Roman"/>
          <w:bCs/>
        </w:rPr>
        <w:t xml:space="preserve">), theo TCVN3105:1993 và TCVN 3118:1993. </w:t>
      </w:r>
    </w:p>
    <w:p w:rsidR="00B46F84" w:rsidRPr="00B46F84" w:rsidRDefault="00B46F84" w:rsidP="00B46F84">
      <w:pPr>
        <w:pStyle w:val="Heading1"/>
        <w:spacing w:before="0" w:line="320" w:lineRule="atLeast"/>
        <w:jc w:val="center"/>
        <w:rPr>
          <w:rFonts w:ascii="Times New Roman" w:hAnsi="Times New Roman" w:cs="Times New Roman"/>
          <w:color w:val="000000" w:themeColor="text1"/>
          <w:sz w:val="38"/>
          <w:szCs w:val="22"/>
          <w:lang w:val="vi-VN"/>
        </w:rPr>
      </w:pPr>
      <w:bookmarkStart w:id="7" w:name="_Toc479576087"/>
    </w:p>
    <w:p w:rsidR="00A437A7" w:rsidRPr="00A437A7" w:rsidRDefault="00A437A7" w:rsidP="00B46F84">
      <w:pPr>
        <w:pStyle w:val="Heading1"/>
        <w:spacing w:before="0" w:line="320" w:lineRule="atLeast"/>
        <w:jc w:val="center"/>
        <w:rPr>
          <w:rFonts w:ascii="Times New Roman" w:hAnsi="Times New Roman" w:cs="Times New Roman"/>
          <w:color w:val="000000" w:themeColor="text1"/>
          <w:sz w:val="22"/>
          <w:szCs w:val="22"/>
        </w:rPr>
      </w:pPr>
      <w:r w:rsidRPr="00A437A7">
        <w:rPr>
          <w:rFonts w:ascii="Times New Roman" w:hAnsi="Times New Roman" w:cs="Times New Roman"/>
          <w:color w:val="000000" w:themeColor="text1"/>
          <w:sz w:val="22"/>
          <w:szCs w:val="22"/>
        </w:rPr>
        <w:t xml:space="preserve">CHƯƠNG 3: </w:t>
      </w:r>
      <w:bookmarkEnd w:id="7"/>
      <w:r w:rsidR="00773A5C">
        <w:rPr>
          <w:rFonts w:ascii="Times New Roman" w:hAnsi="Times New Roman" w:cs="Times New Roman"/>
          <w:color w:val="000000" w:themeColor="text1"/>
          <w:sz w:val="22"/>
          <w:szCs w:val="22"/>
        </w:rPr>
        <w:t>KẾT QUẢ VÀ BÀN LUẬN</w:t>
      </w:r>
    </w:p>
    <w:p w:rsidR="00773A5C" w:rsidRPr="00773A5C" w:rsidRDefault="00773A5C" w:rsidP="00B46F84">
      <w:pPr>
        <w:pStyle w:val="Heading2"/>
        <w:spacing w:before="0" w:after="0" w:line="320" w:lineRule="atLeast"/>
        <w:ind w:firstLine="284"/>
        <w:rPr>
          <w:rFonts w:ascii="Times New Roman" w:hAnsi="Times New Roman"/>
          <w:i w:val="0"/>
          <w:sz w:val="22"/>
          <w:szCs w:val="22"/>
        </w:rPr>
      </w:pPr>
      <w:bookmarkStart w:id="8" w:name="_Toc479576089"/>
      <w:r w:rsidRPr="00773A5C">
        <w:rPr>
          <w:rFonts w:ascii="Times New Roman" w:hAnsi="Times New Roman"/>
          <w:i w:val="0"/>
          <w:sz w:val="22"/>
          <w:szCs w:val="22"/>
        </w:rPr>
        <w:t>3.1. Nghiên cứu ảnh hưởng của các điều kiện xử lý tới hiệu quả của phương pháp ECE</w:t>
      </w:r>
    </w:p>
    <w:p w:rsidR="00A437A7" w:rsidRPr="00773A5C" w:rsidRDefault="00A437A7" w:rsidP="00B46F84">
      <w:pPr>
        <w:pStyle w:val="Heading2"/>
        <w:spacing w:before="0" w:after="0" w:line="320" w:lineRule="atLeast"/>
        <w:ind w:firstLine="284"/>
        <w:rPr>
          <w:rFonts w:ascii="Times New Roman" w:hAnsi="Times New Roman"/>
          <w:sz w:val="22"/>
          <w:szCs w:val="22"/>
        </w:rPr>
      </w:pPr>
      <w:r w:rsidRPr="00773A5C">
        <w:rPr>
          <w:rFonts w:ascii="Times New Roman" w:hAnsi="Times New Roman"/>
          <w:sz w:val="22"/>
          <w:szCs w:val="22"/>
        </w:rPr>
        <w:t>3.1.</w:t>
      </w:r>
      <w:r w:rsidR="00773A5C">
        <w:rPr>
          <w:rFonts w:ascii="Times New Roman" w:hAnsi="Times New Roman"/>
          <w:sz w:val="22"/>
          <w:szCs w:val="22"/>
        </w:rPr>
        <w:t>2</w:t>
      </w:r>
      <w:r w:rsidR="00773A5C" w:rsidRPr="00773A5C">
        <w:rPr>
          <w:rFonts w:ascii="Times New Roman" w:hAnsi="Times New Roman"/>
          <w:sz w:val="22"/>
          <w:szCs w:val="22"/>
        </w:rPr>
        <w:t>.</w:t>
      </w:r>
      <w:r w:rsidRPr="00773A5C">
        <w:rPr>
          <w:rFonts w:ascii="Times New Roman" w:hAnsi="Times New Roman"/>
          <w:sz w:val="22"/>
          <w:szCs w:val="22"/>
        </w:rPr>
        <w:t xml:space="preserve"> Ảnh hưởng của mật độ dòng điện và dung dịch xử lý tới tỷ lệ loại bỏ clorua</w:t>
      </w:r>
      <w:bookmarkEnd w:id="8"/>
    </w:p>
    <w:p w:rsidR="000C0220" w:rsidRPr="00995861" w:rsidRDefault="00A437A7" w:rsidP="00B46F84">
      <w:pPr>
        <w:spacing w:after="0" w:line="320" w:lineRule="atLeast"/>
        <w:ind w:firstLine="284"/>
        <w:jc w:val="both"/>
        <w:rPr>
          <w:rFonts w:ascii="Times New Roman" w:hAnsi="Times New Roman" w:cs="Times New Roman"/>
          <w:color w:val="000000"/>
        </w:rPr>
      </w:pPr>
      <w:r>
        <w:rPr>
          <w:rFonts w:ascii="Times New Roman" w:eastAsia="Times New Roman" w:hAnsi="Times New Roman" w:cs="Times New Roman"/>
          <w:color w:val="000000"/>
        </w:rPr>
        <w:t>Hình 3</w:t>
      </w:r>
      <w:r w:rsidRPr="00995861">
        <w:rPr>
          <w:rFonts w:ascii="Times New Roman" w:eastAsia="Times New Roman" w:hAnsi="Times New Roman" w:cs="Times New Roman"/>
          <w:color w:val="000000"/>
        </w:rPr>
        <w:t>.2 là đường chuẩn của các cảm biến này trong dung dịch pH=11. Có thể nhận thấy mối quan hệ tuyến tính giữa Ln của hàm lượng clorua và điện thế cảm biến. Các giá trị lớn của R</w:t>
      </w:r>
      <w:r w:rsidRPr="00995861">
        <w:rPr>
          <w:rFonts w:ascii="Times New Roman" w:eastAsia="Times New Roman" w:hAnsi="Times New Roman" w:cs="Times New Roman"/>
          <w:color w:val="000000"/>
          <w:vertAlign w:val="superscript"/>
        </w:rPr>
        <w:t>2</w:t>
      </w:r>
      <w:r w:rsidRPr="00995861">
        <w:rPr>
          <w:rFonts w:ascii="Times New Roman" w:eastAsia="Times New Roman" w:hAnsi="Times New Roman" w:cs="Times New Roman"/>
          <w:color w:val="000000"/>
        </w:rPr>
        <w:t xml:space="preserve"> và tính lập lại của các cảm biến chứng tỏ chất lượng đáng tin cậy của các cảm biến chế tạo được.</w:t>
      </w:r>
      <w:r w:rsidRPr="00A437A7">
        <w:rPr>
          <w:rFonts w:ascii="Times New Roman" w:hAnsi="Times New Roman" w:cs="Times New Roman"/>
          <w:color w:val="000000"/>
        </w:rPr>
        <w:t xml:space="preserve"> </w:t>
      </w:r>
      <w:r w:rsidRPr="00995861">
        <w:rPr>
          <w:rFonts w:ascii="Times New Roman" w:hAnsi="Times New Roman" w:cs="Times New Roman"/>
          <w:color w:val="000000"/>
        </w:rPr>
        <w:t xml:space="preserve">Với các mẫu sau xử lý ECE, hình 3.3 biểu diễn % loại bỏ ion clorua theo thời gian xử lý, và mật độ dòng điện khác nhau trong dung dịch xử lý là NaOH và </w:t>
      </w:r>
      <w:r w:rsidRPr="00995861">
        <w:rPr>
          <w:rFonts w:ascii="Times New Roman" w:hAnsi="Times New Roman" w:cs="Times New Roman"/>
        </w:rPr>
        <w:t>Na</w:t>
      </w:r>
      <w:r w:rsidRPr="00995861">
        <w:rPr>
          <w:rFonts w:ascii="Times New Roman" w:hAnsi="Times New Roman" w:cs="Times New Roman"/>
          <w:vertAlign w:val="subscript"/>
        </w:rPr>
        <w:t>3</w:t>
      </w:r>
      <w:r w:rsidRPr="00995861">
        <w:rPr>
          <w:rFonts w:ascii="Times New Roman" w:hAnsi="Times New Roman" w:cs="Times New Roman"/>
        </w:rPr>
        <w:t>BO</w:t>
      </w:r>
      <w:r w:rsidRPr="00995861">
        <w:rPr>
          <w:rFonts w:ascii="Times New Roman" w:hAnsi="Times New Roman" w:cs="Times New Roman"/>
          <w:vertAlign w:val="subscript"/>
        </w:rPr>
        <w:t>3</w:t>
      </w:r>
      <w:r w:rsidR="00CB2083">
        <w:rPr>
          <w:rFonts w:ascii="Times New Roman" w:hAnsi="Times New Roman" w:cs="Times New Roman"/>
          <w:bCs/>
        </w:rPr>
        <w:t xml:space="preserve">. </w:t>
      </w:r>
      <w:r w:rsidR="00CB2083" w:rsidRPr="00995861">
        <w:rPr>
          <w:rFonts w:ascii="Times New Roman" w:hAnsi="Times New Roman" w:cs="Times New Roman"/>
          <w:color w:val="000000"/>
        </w:rPr>
        <w:t xml:space="preserve">Xét về tỷ lệ loại bỏ clorua với cả hai loại dung dịch xử lý thì kết quả thu được </w:t>
      </w:r>
      <w:r w:rsidR="00D10221">
        <w:rPr>
          <w:rFonts w:ascii="Times New Roman" w:hAnsi="Times New Roman" w:cs="Times New Roman"/>
          <w:color w:val="000000"/>
        </w:rPr>
        <w:t>sau 4 tuần xử lý đều &gt; 70%</w:t>
      </w:r>
      <w:r w:rsidR="00AD568F">
        <w:rPr>
          <w:rFonts w:ascii="Times New Roman" w:hAnsi="Times New Roman" w:cs="Times New Roman"/>
          <w:color w:val="000000"/>
        </w:rPr>
        <w:t xml:space="preserve">, giá trị này </w:t>
      </w:r>
      <w:r w:rsidR="00CB2083" w:rsidRPr="00995861">
        <w:rPr>
          <w:rFonts w:ascii="Times New Roman" w:hAnsi="Times New Roman" w:cs="Times New Roman"/>
          <w:color w:val="000000"/>
        </w:rPr>
        <w:t xml:space="preserve">phù hợp và có phần </w:t>
      </w:r>
      <w:r w:rsidR="00CB2083" w:rsidRPr="00995861">
        <w:rPr>
          <w:rFonts w:ascii="Times New Roman" w:hAnsi="Times New Roman" w:cs="Times New Roman"/>
          <w:color w:val="000000"/>
        </w:rPr>
        <w:lastRenderedPageBreak/>
        <w:t>cao hơn so với số liệu công bố khác</w:t>
      </w:r>
      <w:r w:rsidR="00AD568F">
        <w:rPr>
          <w:rFonts w:ascii="Times New Roman" w:hAnsi="Times New Roman" w:cs="Times New Roman"/>
          <w:color w:val="000000"/>
        </w:rPr>
        <w:t>:</w:t>
      </w:r>
      <w:r w:rsidR="00CB2083" w:rsidRPr="00995861">
        <w:rPr>
          <w:rFonts w:ascii="Times New Roman" w:hAnsi="Times New Roman" w:cs="Times New Roman"/>
          <w:color w:val="000000"/>
        </w:rPr>
        <w:t xml:space="preserve"> </w:t>
      </w:r>
      <w:r w:rsidR="00F60248" w:rsidRPr="00F60248">
        <w:rPr>
          <w:rFonts w:ascii="Times New Roman" w:hAnsi="Times New Roman" w:cs="Times New Roman"/>
          <w:color w:val="000000"/>
        </w:rPr>
        <w:t>như  từ</w:t>
      </w:r>
      <w:r w:rsidR="002525FB">
        <w:rPr>
          <w:rFonts w:ascii="Times New Roman" w:hAnsi="Times New Roman" w:cs="Times New Roman"/>
          <w:color w:val="000000"/>
        </w:rPr>
        <w:t xml:space="preserve">  40%-60%  [</w:t>
      </w:r>
      <w:r w:rsidR="00F60248" w:rsidRPr="00F60248">
        <w:rPr>
          <w:rFonts w:ascii="Times New Roman" w:hAnsi="Times New Roman" w:cs="Times New Roman"/>
          <w:color w:val="000000"/>
        </w:rPr>
        <w:t>5</w:t>
      </w:r>
      <w:r w:rsidR="002525FB">
        <w:rPr>
          <w:rFonts w:ascii="Times New Roman" w:hAnsi="Times New Roman" w:cs="Times New Roman"/>
          <w:color w:val="000000"/>
        </w:rPr>
        <w:t>0</w:t>
      </w:r>
      <w:r w:rsidR="00F60248" w:rsidRPr="00F60248">
        <w:rPr>
          <w:rFonts w:ascii="Times New Roman" w:hAnsi="Times New Roman" w:cs="Times New Roman"/>
          <w:color w:val="000000"/>
        </w:rPr>
        <w:t>] hay ~40% [</w:t>
      </w:r>
      <w:r w:rsidR="002525FB">
        <w:rPr>
          <w:rFonts w:ascii="Times New Roman" w:hAnsi="Times New Roman" w:cs="Times New Roman"/>
          <w:color w:val="000000"/>
        </w:rPr>
        <w:t>45</w:t>
      </w:r>
      <w:r w:rsidR="00F60248" w:rsidRPr="00F60248">
        <w:rPr>
          <w:rFonts w:ascii="Times New Roman" w:hAnsi="Times New Roman" w:cs="Times New Roman"/>
          <w:color w:val="000000"/>
        </w:rPr>
        <w:t>] và ~ 50% [2</w:t>
      </w:r>
      <w:r w:rsidR="002525FB">
        <w:rPr>
          <w:rFonts w:ascii="Times New Roman" w:hAnsi="Times New Roman" w:cs="Times New Roman"/>
          <w:color w:val="000000"/>
        </w:rPr>
        <w:t>9</w:t>
      </w:r>
      <w:r w:rsidR="00F60248" w:rsidRPr="00F60248">
        <w:rPr>
          <w:rFonts w:ascii="Times New Roman" w:hAnsi="Times New Roman" w:cs="Times New Roman"/>
          <w:color w:val="000000"/>
        </w:rPr>
        <w:t>] hoặc 21%-78% [</w:t>
      </w:r>
      <w:r w:rsidR="002525FB">
        <w:rPr>
          <w:rFonts w:ascii="Times New Roman" w:hAnsi="Times New Roman" w:cs="Times New Roman"/>
          <w:color w:val="000000"/>
        </w:rPr>
        <w:t>75</w:t>
      </w:r>
      <w:r w:rsidR="00F60248" w:rsidRPr="00F60248">
        <w:rPr>
          <w:rFonts w:ascii="Times New Roman" w:hAnsi="Times New Roman" w:cs="Times New Roman"/>
          <w:color w:val="000000"/>
        </w:rPr>
        <w:t>]</w:t>
      </w:r>
      <w:r w:rsidR="00F60248">
        <w:rPr>
          <w:rFonts w:ascii="Times New Roman" w:hAnsi="Times New Roman" w:cs="Times New Roman"/>
          <w:color w:val="000000"/>
        </w:rPr>
        <w:t>.</w:t>
      </w:r>
    </w:p>
    <w:p w:rsidR="00A437A7" w:rsidRPr="00995861" w:rsidRDefault="00A437A7" w:rsidP="00B46F84">
      <w:pPr>
        <w:widowControl w:val="0"/>
        <w:tabs>
          <w:tab w:val="left" w:pos="1276"/>
        </w:tabs>
        <w:spacing w:after="0" w:line="320" w:lineRule="atLeast"/>
        <w:ind w:firstLine="720"/>
        <w:jc w:val="center"/>
        <w:rPr>
          <w:rFonts w:ascii="Times New Roman" w:eastAsia="Times New Roman" w:hAnsi="Times New Roman" w:cs="Times New Roman"/>
        </w:rPr>
      </w:pPr>
      <w:r>
        <w:rPr>
          <w:rFonts w:ascii="Times New Roman" w:eastAsia="Times New Roman" w:hAnsi="Times New Roman"/>
          <w:noProof/>
        </w:rPr>
        <w:drawing>
          <wp:inline distT="0" distB="0" distL="0" distR="0" wp14:anchorId="17BB3E2B" wp14:editId="054CC1BB">
            <wp:extent cx="2934586" cy="1865738"/>
            <wp:effectExtent l="0" t="0" r="0" b="127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51958" cy="1876783"/>
                    </a:xfrm>
                    <a:prstGeom prst="rect">
                      <a:avLst/>
                    </a:prstGeom>
                    <a:noFill/>
                    <a:ln>
                      <a:noFill/>
                    </a:ln>
                  </pic:spPr>
                </pic:pic>
              </a:graphicData>
            </a:graphic>
          </wp:inline>
        </w:drawing>
      </w:r>
    </w:p>
    <w:p w:rsidR="00A437A7" w:rsidRPr="00B46F84" w:rsidRDefault="00A437A7" w:rsidP="00B46F84">
      <w:pPr>
        <w:widowControl w:val="0"/>
        <w:tabs>
          <w:tab w:val="left" w:pos="1276"/>
        </w:tabs>
        <w:spacing w:after="0" w:line="320" w:lineRule="atLeast"/>
        <w:jc w:val="center"/>
        <w:outlineLvl w:val="0"/>
        <w:rPr>
          <w:rFonts w:ascii="Times New Roman" w:eastAsia="Times New Roman" w:hAnsi="Times New Roman" w:cs="Times New Roman"/>
          <w:b/>
          <w:i/>
        </w:rPr>
      </w:pPr>
      <w:bookmarkStart w:id="9" w:name="_Toc419704665"/>
      <w:bookmarkStart w:id="10" w:name="_Toc419704335"/>
      <w:bookmarkStart w:id="11" w:name="_Toc419704017"/>
      <w:bookmarkStart w:id="12" w:name="_Toc419703894"/>
      <w:bookmarkStart w:id="13" w:name="_Toc467161381"/>
      <w:bookmarkStart w:id="14" w:name="_Toc467236843"/>
      <w:bookmarkStart w:id="15" w:name="_Toc479576091"/>
      <w:r w:rsidRPr="00B46F84">
        <w:rPr>
          <w:rFonts w:ascii="Times New Roman" w:eastAsia="Times New Roman" w:hAnsi="Times New Roman" w:cs="Times New Roman"/>
          <w:b/>
          <w:i/>
        </w:rPr>
        <w:t xml:space="preserve">Hình 3.2: Đường chuẩn các cảm biến clorua trong dung dịch NaCl </w:t>
      </w:r>
      <w:bookmarkEnd w:id="9"/>
      <w:bookmarkEnd w:id="10"/>
      <w:bookmarkEnd w:id="11"/>
      <w:bookmarkEnd w:id="12"/>
      <w:bookmarkEnd w:id="13"/>
      <w:bookmarkEnd w:id="14"/>
      <w:bookmarkEnd w:id="15"/>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369"/>
        <w:gridCol w:w="3395"/>
      </w:tblGrid>
      <w:tr w:rsidR="00D10221" w:rsidTr="00AD568F">
        <w:tc>
          <w:tcPr>
            <w:tcW w:w="3369" w:type="dxa"/>
          </w:tcPr>
          <w:p w:rsidR="00D10221" w:rsidRDefault="00D10221" w:rsidP="00B46F84">
            <w:pPr>
              <w:widowControl w:val="0"/>
              <w:tabs>
                <w:tab w:val="left" w:pos="1276"/>
              </w:tabs>
              <w:spacing w:line="320" w:lineRule="atLeast"/>
              <w:ind w:firstLine="0"/>
              <w:jc w:val="center"/>
              <w:outlineLvl w:val="0"/>
              <w:rPr>
                <w:rFonts w:ascii="Times New Roman" w:eastAsia="Times New Roman" w:hAnsi="Times New Roman" w:cs="Times New Roman"/>
                <w:i/>
              </w:rPr>
            </w:pPr>
            <w:r>
              <w:rPr>
                <w:rFonts w:ascii="Times New Roman" w:hAnsi="Times New Roman" w:cs="Times New Roman"/>
                <w:noProof/>
              </w:rPr>
              <w:drawing>
                <wp:inline distT="0" distB="0" distL="0" distR="0" wp14:anchorId="6CB0C8B2" wp14:editId="5510437B">
                  <wp:extent cx="2094614" cy="1561947"/>
                  <wp:effectExtent l="0" t="0" r="1270" b="63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090605" cy="1558958"/>
                          </a:xfrm>
                          <a:prstGeom prst="rect">
                            <a:avLst/>
                          </a:prstGeom>
                          <a:noFill/>
                          <a:ln>
                            <a:noFill/>
                          </a:ln>
                        </pic:spPr>
                      </pic:pic>
                    </a:graphicData>
                  </a:graphic>
                </wp:inline>
              </w:drawing>
            </w:r>
          </w:p>
        </w:tc>
        <w:tc>
          <w:tcPr>
            <w:tcW w:w="3395" w:type="dxa"/>
          </w:tcPr>
          <w:p w:rsidR="00D10221" w:rsidRDefault="00D10221" w:rsidP="00B46F84">
            <w:pPr>
              <w:widowControl w:val="0"/>
              <w:tabs>
                <w:tab w:val="left" w:pos="1276"/>
              </w:tabs>
              <w:spacing w:line="320" w:lineRule="atLeast"/>
              <w:ind w:left="-249" w:firstLine="249"/>
              <w:jc w:val="center"/>
              <w:outlineLvl w:val="0"/>
              <w:rPr>
                <w:rFonts w:ascii="Times New Roman" w:eastAsia="Times New Roman" w:hAnsi="Times New Roman" w:cs="Times New Roman"/>
                <w:i/>
              </w:rPr>
            </w:pPr>
            <w:r>
              <w:rPr>
                <w:rFonts w:ascii="Times New Roman" w:hAnsi="Times New Roman" w:cs="Times New Roman"/>
                <w:noProof/>
              </w:rPr>
              <w:drawing>
                <wp:inline distT="0" distB="0" distL="0" distR="0" wp14:anchorId="6BF9B865" wp14:editId="6623FE6A">
                  <wp:extent cx="2094614" cy="1562986"/>
                  <wp:effectExtent l="0" t="0" r="127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01620" cy="1568214"/>
                          </a:xfrm>
                          <a:prstGeom prst="rect">
                            <a:avLst/>
                          </a:prstGeom>
                          <a:noFill/>
                          <a:ln>
                            <a:noFill/>
                          </a:ln>
                        </pic:spPr>
                      </pic:pic>
                    </a:graphicData>
                  </a:graphic>
                </wp:inline>
              </w:drawing>
            </w:r>
          </w:p>
        </w:tc>
      </w:tr>
    </w:tbl>
    <w:p w:rsidR="00AD568F" w:rsidRPr="00B46F84" w:rsidRDefault="00A437A7" w:rsidP="00B46F84">
      <w:pPr>
        <w:autoSpaceDE w:val="0"/>
        <w:autoSpaceDN w:val="0"/>
        <w:spacing w:after="0" w:line="320" w:lineRule="atLeast"/>
        <w:jc w:val="center"/>
        <w:rPr>
          <w:rFonts w:ascii="Times New Roman" w:hAnsi="Times New Roman" w:cs="Times New Roman"/>
          <w:b/>
          <w:i/>
        </w:rPr>
      </w:pPr>
      <w:r w:rsidRPr="00B46F84">
        <w:rPr>
          <w:rFonts w:ascii="Times New Roman" w:hAnsi="Times New Roman" w:cs="Times New Roman"/>
          <w:b/>
          <w:bCs/>
          <w:i/>
        </w:rPr>
        <w:t xml:space="preserve">Hình 3.3: Tỷ lệ </w:t>
      </w:r>
      <w:r w:rsidRPr="00B46F84">
        <w:rPr>
          <w:rFonts w:ascii="Times New Roman" w:hAnsi="Times New Roman" w:cs="Times New Roman"/>
          <w:b/>
          <w:i/>
          <w:color w:val="000000"/>
        </w:rPr>
        <w:t>% loại bỏ ion clorua theo thời gian xử lý và mật độ dòng điện khác nhau trong dung dịch xử lý là NaOH</w:t>
      </w:r>
      <w:r w:rsidR="00D10221" w:rsidRPr="00B46F84">
        <w:rPr>
          <w:rFonts w:ascii="Times New Roman" w:hAnsi="Times New Roman" w:cs="Times New Roman"/>
          <w:b/>
          <w:i/>
          <w:color w:val="000000"/>
        </w:rPr>
        <w:t xml:space="preserve"> (trái) và</w:t>
      </w:r>
      <w:r w:rsidR="00D10221" w:rsidRPr="00B46F84">
        <w:rPr>
          <w:rFonts w:ascii="Times New Roman" w:hAnsi="Times New Roman" w:cs="Times New Roman"/>
          <w:b/>
          <w:i/>
        </w:rPr>
        <w:t xml:space="preserve"> Na</w:t>
      </w:r>
      <w:r w:rsidR="00D10221" w:rsidRPr="00B46F84">
        <w:rPr>
          <w:rFonts w:ascii="Times New Roman" w:hAnsi="Times New Roman" w:cs="Times New Roman"/>
          <w:b/>
          <w:i/>
          <w:vertAlign w:val="subscript"/>
        </w:rPr>
        <w:t>3</w:t>
      </w:r>
      <w:r w:rsidR="00D10221" w:rsidRPr="00B46F84">
        <w:rPr>
          <w:rFonts w:ascii="Times New Roman" w:hAnsi="Times New Roman" w:cs="Times New Roman"/>
          <w:b/>
          <w:i/>
        </w:rPr>
        <w:t>BO</w:t>
      </w:r>
      <w:r w:rsidR="00D10221" w:rsidRPr="00B46F84">
        <w:rPr>
          <w:rFonts w:ascii="Times New Roman" w:hAnsi="Times New Roman" w:cs="Times New Roman"/>
          <w:b/>
          <w:i/>
          <w:vertAlign w:val="subscript"/>
        </w:rPr>
        <w:t xml:space="preserve">3 </w:t>
      </w:r>
      <w:r w:rsidR="00D10221" w:rsidRPr="00B46F84">
        <w:rPr>
          <w:rFonts w:ascii="Times New Roman" w:hAnsi="Times New Roman" w:cs="Times New Roman"/>
          <w:b/>
          <w:i/>
        </w:rPr>
        <w:t>(phải)</w:t>
      </w:r>
      <w:bookmarkStart w:id="16" w:name="_Toc479576092"/>
    </w:p>
    <w:p w:rsidR="00B46F84" w:rsidRDefault="00B46F84" w:rsidP="00B46F84">
      <w:pPr>
        <w:spacing w:after="0" w:line="320" w:lineRule="atLeast"/>
        <w:ind w:firstLine="284"/>
        <w:jc w:val="both"/>
        <w:rPr>
          <w:rFonts w:ascii="Times New Roman" w:hAnsi="Times New Roman" w:cs="Times New Roman"/>
          <w:bCs/>
          <w:lang w:val="vi-VN"/>
        </w:rPr>
      </w:pPr>
    </w:p>
    <w:p w:rsidR="000C0220" w:rsidRPr="00995861" w:rsidRDefault="000C0220" w:rsidP="00B46F84">
      <w:pPr>
        <w:spacing w:after="0" w:line="320" w:lineRule="atLeast"/>
        <w:ind w:firstLine="284"/>
        <w:jc w:val="both"/>
        <w:rPr>
          <w:rFonts w:ascii="Times New Roman" w:hAnsi="Times New Roman" w:cs="Times New Roman"/>
          <w:color w:val="000000"/>
        </w:rPr>
      </w:pPr>
      <w:r w:rsidRPr="00995861">
        <w:rPr>
          <w:rFonts w:ascii="Times New Roman" w:hAnsi="Times New Roman" w:cs="Times New Roman"/>
          <w:bCs/>
        </w:rPr>
        <w:t xml:space="preserve">Khi so sánh tỷ lệ loại bỏ clorua </w:t>
      </w:r>
      <w:r w:rsidRPr="00995861">
        <w:rPr>
          <w:rFonts w:ascii="Times New Roman" w:hAnsi="Times New Roman" w:cs="Times New Roman"/>
          <w:bCs/>
          <w:lang w:val="vi-VN"/>
        </w:rPr>
        <w:t xml:space="preserve">ở </w:t>
      </w:r>
      <w:r w:rsidRPr="00995861">
        <w:rPr>
          <w:rFonts w:ascii="Times New Roman" w:hAnsi="Times New Roman" w:cs="Times New Roman"/>
          <w:bCs/>
        </w:rPr>
        <w:t xml:space="preserve">2 loại dung dịch thì </w:t>
      </w:r>
      <w:r w:rsidRPr="00995861">
        <w:rPr>
          <w:rFonts w:ascii="Times New Roman" w:hAnsi="Times New Roman" w:cs="Times New Roman"/>
        </w:rPr>
        <w:t>Na</w:t>
      </w:r>
      <w:r w:rsidRPr="00995861">
        <w:rPr>
          <w:rFonts w:ascii="Times New Roman" w:hAnsi="Times New Roman" w:cs="Times New Roman"/>
          <w:vertAlign w:val="subscript"/>
        </w:rPr>
        <w:t>3</w:t>
      </w:r>
      <w:r w:rsidRPr="00995861">
        <w:rPr>
          <w:rFonts w:ascii="Times New Roman" w:hAnsi="Times New Roman" w:cs="Times New Roman"/>
        </w:rPr>
        <w:t>BO</w:t>
      </w:r>
      <w:r w:rsidRPr="00995861">
        <w:rPr>
          <w:rFonts w:ascii="Times New Roman" w:hAnsi="Times New Roman" w:cs="Times New Roman"/>
          <w:vertAlign w:val="subscript"/>
        </w:rPr>
        <w:t>3</w:t>
      </w:r>
      <w:r w:rsidRPr="00995861">
        <w:rPr>
          <w:rFonts w:ascii="Times New Roman" w:hAnsi="Times New Roman" w:cs="Times New Roman"/>
        </w:rPr>
        <w:t xml:space="preserve"> có hiệu quả</w:t>
      </w:r>
      <w:r w:rsidRPr="00995861">
        <w:rPr>
          <w:rFonts w:ascii="Times New Roman" w:hAnsi="Times New Roman" w:cs="Times New Roman"/>
          <w:color w:val="000000"/>
        </w:rPr>
        <w:t xml:space="preserve"> loại bỏ là thấp hơn so với dung dịch NaOH với cùng một khoảng thời gian và mật độ dòng điện xử lý. </w:t>
      </w:r>
      <w:r w:rsidRPr="00995861">
        <w:rPr>
          <w:rFonts w:ascii="Times New Roman" w:hAnsi="Times New Roman" w:cs="Times New Roman"/>
          <w:bCs/>
        </w:rPr>
        <w:t xml:space="preserve"> </w:t>
      </w:r>
      <w:r w:rsidRPr="000C0220">
        <w:rPr>
          <w:rFonts w:ascii="Times New Roman" w:hAnsi="Times New Roman" w:cs="Times New Roman"/>
          <w:color w:val="000000"/>
        </w:rPr>
        <w:t>So sánh tỷ lệ loại bỏ clorua theo thời gian xử lý bằng 2 loại dung dịch, có thể nhận thấy là khi tăng thời gian xử lý từ 2 tuần lên 4 tuần thì mức độ tăng lên của tỷ lệ này là thấp hơn so với 2 tuần đầu tiên khi xử lý. Điều này có thể giải thích bởi giả thiết là sau một khoảng thời gian, các ion âm khác tạo thêm dòng điện từ catot về anot, làm cho ion clorua bị giữ lại bên trong ma trận vữa xi măng [</w:t>
      </w:r>
      <w:r w:rsidR="002525FB">
        <w:rPr>
          <w:rFonts w:ascii="Times New Roman" w:hAnsi="Times New Roman" w:cs="Times New Roman"/>
          <w:color w:val="000000"/>
        </w:rPr>
        <w:t>25</w:t>
      </w:r>
      <w:r w:rsidRPr="000C0220">
        <w:rPr>
          <w:rFonts w:ascii="Times New Roman" w:hAnsi="Times New Roman" w:cs="Times New Roman"/>
          <w:color w:val="000000"/>
        </w:rPr>
        <w:t>].</w:t>
      </w:r>
    </w:p>
    <w:p w:rsidR="00B46F84" w:rsidRDefault="00B46F84" w:rsidP="00B46F84">
      <w:pPr>
        <w:autoSpaceDE w:val="0"/>
        <w:autoSpaceDN w:val="0"/>
        <w:spacing w:after="0" w:line="320" w:lineRule="atLeast"/>
        <w:ind w:firstLine="426"/>
        <w:jc w:val="both"/>
        <w:rPr>
          <w:rFonts w:ascii="Times New Roman" w:hAnsi="Times New Roman"/>
          <w:b/>
          <w:i/>
          <w:lang w:val="vi-VN"/>
        </w:rPr>
      </w:pPr>
    </w:p>
    <w:p w:rsidR="00A437A7" w:rsidRPr="00AD568F" w:rsidRDefault="00A437A7" w:rsidP="00B46F84">
      <w:pPr>
        <w:autoSpaceDE w:val="0"/>
        <w:autoSpaceDN w:val="0"/>
        <w:spacing w:after="0" w:line="300" w:lineRule="atLeast"/>
        <w:ind w:firstLine="426"/>
        <w:jc w:val="both"/>
        <w:rPr>
          <w:rFonts w:ascii="Times New Roman" w:hAnsi="Times New Roman" w:cs="Times New Roman"/>
          <w:b/>
          <w:i/>
        </w:rPr>
      </w:pPr>
      <w:r w:rsidRPr="00AD568F">
        <w:rPr>
          <w:rFonts w:ascii="Times New Roman" w:hAnsi="Times New Roman"/>
          <w:b/>
          <w:i/>
        </w:rPr>
        <w:lastRenderedPageBreak/>
        <w:t>3.</w:t>
      </w:r>
      <w:r w:rsidR="00773A5C" w:rsidRPr="00AD568F">
        <w:rPr>
          <w:rFonts w:ascii="Times New Roman" w:hAnsi="Times New Roman"/>
          <w:b/>
          <w:i/>
        </w:rPr>
        <w:t>1.3</w:t>
      </w:r>
      <w:r w:rsidRPr="00AD568F">
        <w:rPr>
          <w:rFonts w:ascii="Times New Roman" w:hAnsi="Times New Roman"/>
          <w:b/>
          <w:i/>
        </w:rPr>
        <w:t>. Ảnh hưởng của mật độ dòng điện và dung dịch xử lý tới độ bền chịu nén của vữa xi măng</w:t>
      </w:r>
      <w:bookmarkEnd w:id="16"/>
    </w:p>
    <w:p w:rsidR="00AA6947" w:rsidRDefault="00A437A7" w:rsidP="00B46F84">
      <w:pPr>
        <w:autoSpaceDE w:val="0"/>
        <w:autoSpaceDN w:val="0"/>
        <w:adjustRightInd w:val="0"/>
        <w:spacing w:after="0" w:line="300" w:lineRule="atLeast"/>
        <w:ind w:firstLine="284"/>
        <w:jc w:val="both"/>
        <w:rPr>
          <w:rFonts w:ascii="Times New Roman" w:hAnsi="Times New Roman" w:cs="Times New Roman"/>
          <w:color w:val="000000"/>
        </w:rPr>
      </w:pPr>
      <w:r w:rsidRPr="00995861">
        <w:rPr>
          <w:rFonts w:ascii="Times New Roman" w:hAnsi="Times New Roman" w:cs="Times New Roman"/>
          <w:color w:val="000000"/>
        </w:rPr>
        <w:t>Các giá trị cường độ chịu nén của vữa xi măng trước và sau khi xử lý ECE trong 2 dung dịch NaOH và Na</w:t>
      </w:r>
      <w:r w:rsidRPr="00995861">
        <w:rPr>
          <w:rFonts w:ascii="Times New Roman" w:hAnsi="Times New Roman" w:cs="Times New Roman"/>
          <w:color w:val="000000"/>
          <w:vertAlign w:val="subscript"/>
        </w:rPr>
        <w:t>3</w:t>
      </w:r>
      <w:r w:rsidRPr="00995861">
        <w:rPr>
          <w:rFonts w:ascii="Times New Roman" w:hAnsi="Times New Roman" w:cs="Times New Roman"/>
          <w:color w:val="000000"/>
        </w:rPr>
        <w:t>BO</w:t>
      </w:r>
      <w:r w:rsidRPr="00995861">
        <w:rPr>
          <w:rFonts w:ascii="Times New Roman" w:hAnsi="Times New Roman" w:cs="Times New Roman"/>
          <w:color w:val="000000"/>
          <w:vertAlign w:val="subscript"/>
        </w:rPr>
        <w:t xml:space="preserve">3, </w:t>
      </w:r>
      <w:r w:rsidRPr="00995861">
        <w:rPr>
          <w:rFonts w:ascii="Times New Roman" w:hAnsi="Times New Roman" w:cs="Times New Roman"/>
          <w:color w:val="000000"/>
        </w:rPr>
        <w:t>được mô tả trong các hình 3.5 và 3.6 tương ứng. Kết quả chỉ ra rằng quá trình xử lý ECE làm tăng đáng kể cường độ chịu nén của tất cả các mẫu vữa xi măng. So sánh giữa 2 loại dung dịch xử lý, cường độ chịu nén của vữa xi măng xử lý trong dung dịch Na</w:t>
      </w:r>
      <w:r w:rsidRPr="00995861">
        <w:rPr>
          <w:rFonts w:ascii="Times New Roman" w:hAnsi="Times New Roman" w:cs="Times New Roman"/>
          <w:color w:val="000000"/>
          <w:vertAlign w:val="subscript"/>
        </w:rPr>
        <w:t>3</w:t>
      </w:r>
      <w:r w:rsidRPr="00995861">
        <w:rPr>
          <w:rFonts w:ascii="Times New Roman" w:hAnsi="Times New Roman" w:cs="Times New Roman"/>
          <w:color w:val="000000"/>
        </w:rPr>
        <w:t>BO</w:t>
      </w:r>
      <w:r w:rsidRPr="00995861">
        <w:rPr>
          <w:rFonts w:ascii="Times New Roman" w:hAnsi="Times New Roman" w:cs="Times New Roman"/>
          <w:color w:val="000000"/>
          <w:vertAlign w:val="subscript"/>
        </w:rPr>
        <w:t>3</w:t>
      </w:r>
      <w:r w:rsidRPr="00995861">
        <w:rPr>
          <w:rFonts w:ascii="Times New Roman" w:hAnsi="Times New Roman" w:cs="Times New Roman"/>
          <w:color w:val="000000"/>
        </w:rPr>
        <w:t xml:space="preserve"> có giá trị lớn hơn (tới hơn 70% độ tăng về cường độ)</w:t>
      </w:r>
      <w:r w:rsidRPr="00995861">
        <w:rPr>
          <w:rFonts w:ascii="Times New Roman" w:hAnsi="Times New Roman" w:cs="Times New Roman"/>
          <w:bCs/>
          <w:color w:val="000000"/>
        </w:rPr>
        <w:t>.</w:t>
      </w:r>
      <w:r w:rsidRPr="00995861">
        <w:rPr>
          <w:rFonts w:ascii="Times New Roman" w:hAnsi="Times New Roman" w:cs="Times New Roman"/>
          <w:color w:val="000000"/>
        </w:rPr>
        <w:t xml:space="preserve"> </w:t>
      </w:r>
      <w:r w:rsidR="009608CA" w:rsidRPr="009608CA">
        <w:rPr>
          <w:rFonts w:ascii="Times New Roman" w:hAnsi="Times New Roman" w:cs="Times New Roman"/>
          <w:color w:val="000000"/>
        </w:rPr>
        <w:t>Giá trị thấp hơn thu được trong dung dịch NaOH có thể gây bởi quá trình axit hóa bề mặt lớp vữ</w:t>
      </w:r>
      <w:r w:rsidR="009608CA">
        <w:rPr>
          <w:rFonts w:ascii="Times New Roman" w:hAnsi="Times New Roman" w:cs="Times New Roman"/>
          <w:color w:val="000000"/>
        </w:rPr>
        <w:t xml:space="preserve">a, </w:t>
      </w:r>
      <w:r w:rsidR="009608CA" w:rsidRPr="009608CA">
        <w:rPr>
          <w:rFonts w:ascii="Times New Roman" w:hAnsi="Times New Roman" w:cs="Times New Roman"/>
          <w:color w:val="000000"/>
        </w:rPr>
        <w:t>diễn ra tại anot bên ngoài, gần với mẫu, trong quá trình xử lý ECE. Tính axit này có thể gây tiết Ca(OH)</w:t>
      </w:r>
      <w:r w:rsidR="009608CA" w:rsidRPr="009608CA">
        <w:rPr>
          <w:rFonts w:ascii="Times New Roman" w:hAnsi="Times New Roman" w:cs="Times New Roman"/>
          <w:color w:val="000000"/>
          <w:vertAlign w:val="subscript"/>
        </w:rPr>
        <w:t>2</w:t>
      </w:r>
      <w:r w:rsidR="009608CA" w:rsidRPr="009608CA">
        <w:rPr>
          <w:rFonts w:ascii="Times New Roman" w:hAnsi="Times New Roman" w:cs="Times New Roman"/>
          <w:color w:val="000000"/>
        </w:rPr>
        <w:t xml:space="preserve"> ra khỏi cấu trúc lỗ xốp của hồ xi măng, tạo nên cấu trúc mở và xốp hơn.</w:t>
      </w:r>
      <w:r w:rsidR="009608CA">
        <w:rPr>
          <w:rFonts w:ascii="Times New Roman" w:hAnsi="Times New Roman" w:cs="Times New Roman"/>
          <w:color w:val="00000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59"/>
        <w:gridCol w:w="3446"/>
      </w:tblGrid>
      <w:tr w:rsidR="00AD568F" w:rsidTr="00AD568F">
        <w:trPr>
          <w:trHeight w:val="2757"/>
        </w:trPr>
        <w:tc>
          <w:tcPr>
            <w:tcW w:w="3459" w:type="dxa"/>
          </w:tcPr>
          <w:p w:rsidR="00AD568F" w:rsidRDefault="00AD568F" w:rsidP="00B46F84">
            <w:pPr>
              <w:autoSpaceDE w:val="0"/>
              <w:autoSpaceDN w:val="0"/>
              <w:adjustRightInd w:val="0"/>
              <w:spacing w:line="300" w:lineRule="atLeast"/>
              <w:ind w:firstLine="0"/>
              <w:rPr>
                <w:rFonts w:ascii="Times New Roman" w:hAnsi="Times New Roman" w:cs="Times New Roman"/>
                <w:color w:val="000000"/>
              </w:rPr>
            </w:pPr>
            <w:r>
              <w:rPr>
                <w:rFonts w:ascii="Times New Roman" w:hAnsi="Times New Roman" w:cs="Times New Roman"/>
                <w:noProof/>
                <w:color w:val="000000"/>
              </w:rPr>
              <w:drawing>
                <wp:anchor distT="0" distB="0" distL="114300" distR="114300" simplePos="0" relativeHeight="251662336" behindDoc="1" locked="0" layoutInCell="1" allowOverlap="1" wp14:anchorId="0DE40ECA" wp14:editId="01180C8A">
                  <wp:simplePos x="0" y="0"/>
                  <wp:positionH relativeFrom="column">
                    <wp:posOffset>1270</wp:posOffset>
                  </wp:positionH>
                  <wp:positionV relativeFrom="paragraph">
                    <wp:posOffset>-1555115</wp:posOffset>
                  </wp:positionV>
                  <wp:extent cx="2179955" cy="1722755"/>
                  <wp:effectExtent l="0" t="0" r="0" b="0"/>
                  <wp:wrapTight wrapText="bothSides">
                    <wp:wrapPolygon edited="0">
                      <wp:start x="0" y="0"/>
                      <wp:lineTo x="0" y="21258"/>
                      <wp:lineTo x="21329" y="21258"/>
                      <wp:lineTo x="21329"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79955" cy="17227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446" w:type="dxa"/>
          </w:tcPr>
          <w:p w:rsidR="00AD568F" w:rsidRDefault="00AD568F" w:rsidP="00B46F84">
            <w:pPr>
              <w:autoSpaceDE w:val="0"/>
              <w:autoSpaceDN w:val="0"/>
              <w:adjustRightInd w:val="0"/>
              <w:spacing w:line="300" w:lineRule="atLeast"/>
              <w:rPr>
                <w:rFonts w:ascii="Times New Roman" w:hAnsi="Times New Roman" w:cs="Times New Roman"/>
                <w:color w:val="000000"/>
              </w:rPr>
            </w:pPr>
            <w:r>
              <w:rPr>
                <w:rFonts w:ascii="Times New Roman" w:hAnsi="Times New Roman" w:cs="Times New Roman"/>
                <w:noProof/>
                <w:color w:val="000000"/>
              </w:rPr>
              <w:drawing>
                <wp:anchor distT="0" distB="0" distL="114300" distR="114300" simplePos="0" relativeHeight="251663360" behindDoc="1" locked="0" layoutInCell="1" allowOverlap="1" wp14:anchorId="12A5C39B" wp14:editId="7C4DD0FF">
                  <wp:simplePos x="0" y="0"/>
                  <wp:positionH relativeFrom="column">
                    <wp:posOffset>-185420</wp:posOffset>
                  </wp:positionH>
                  <wp:positionV relativeFrom="paragraph">
                    <wp:posOffset>-3175</wp:posOffset>
                  </wp:positionV>
                  <wp:extent cx="2164715" cy="1722120"/>
                  <wp:effectExtent l="0" t="0" r="6985" b="0"/>
                  <wp:wrapTight wrapText="bothSides">
                    <wp:wrapPolygon edited="0">
                      <wp:start x="0" y="0"/>
                      <wp:lineTo x="0" y="21265"/>
                      <wp:lineTo x="21480" y="21265"/>
                      <wp:lineTo x="21480"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64715" cy="17221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9608CA" w:rsidRPr="00B46F84" w:rsidRDefault="00AD568F" w:rsidP="00B46F84">
      <w:pPr>
        <w:autoSpaceDE w:val="0"/>
        <w:autoSpaceDN w:val="0"/>
        <w:adjustRightInd w:val="0"/>
        <w:spacing w:after="0" w:line="300" w:lineRule="atLeast"/>
        <w:jc w:val="center"/>
        <w:rPr>
          <w:rFonts w:ascii="Times New Roman" w:hAnsi="Times New Roman" w:cs="Times New Roman"/>
          <w:b/>
          <w:i/>
          <w:color w:val="000000"/>
          <w:lang w:val="de-DE"/>
        </w:rPr>
      </w:pPr>
      <w:r w:rsidRPr="00B46F84">
        <w:rPr>
          <w:rFonts w:ascii="Times New Roman" w:hAnsi="Times New Roman" w:cs="Times New Roman"/>
          <w:b/>
          <w:bCs/>
          <w:i/>
          <w:color w:val="000000"/>
          <w:lang w:val="de-DE"/>
        </w:rPr>
        <w:t>Hình 3.5: C</w:t>
      </w:r>
      <w:r w:rsidRPr="00B46F84">
        <w:rPr>
          <w:rFonts w:ascii="Times New Roman" w:hAnsi="Times New Roman" w:cs="Times New Roman"/>
          <w:b/>
          <w:i/>
          <w:color w:val="000000"/>
          <w:lang w:val="de-DE"/>
        </w:rPr>
        <w:t>ường độ chịu nén của vữa xi măng sau khi xử lý ECE trong</w:t>
      </w:r>
    </w:p>
    <w:p w:rsidR="00AD568F" w:rsidRPr="00B46F84" w:rsidRDefault="00AD568F" w:rsidP="00B46F84">
      <w:pPr>
        <w:autoSpaceDE w:val="0"/>
        <w:autoSpaceDN w:val="0"/>
        <w:adjustRightInd w:val="0"/>
        <w:spacing w:after="0" w:line="300" w:lineRule="atLeast"/>
        <w:jc w:val="center"/>
        <w:rPr>
          <w:rFonts w:ascii="Times New Roman" w:hAnsi="Times New Roman" w:cs="Times New Roman"/>
          <w:b/>
          <w:i/>
          <w:color w:val="000000"/>
        </w:rPr>
      </w:pPr>
      <w:r w:rsidRPr="00B46F84">
        <w:rPr>
          <w:rFonts w:ascii="Times New Roman" w:hAnsi="Times New Roman" w:cs="Times New Roman"/>
          <w:b/>
          <w:i/>
          <w:color w:val="000000"/>
          <w:lang w:val="de-DE"/>
        </w:rPr>
        <w:t xml:space="preserve"> dung dịch NaOH (trái) và </w:t>
      </w:r>
      <w:r w:rsidRPr="00B46F84">
        <w:rPr>
          <w:rFonts w:ascii="Times New Roman" w:hAnsi="Times New Roman" w:cs="Times New Roman"/>
          <w:b/>
          <w:i/>
          <w:color w:val="000000"/>
        </w:rPr>
        <w:t>Na</w:t>
      </w:r>
      <w:r w:rsidRPr="00B46F84">
        <w:rPr>
          <w:rFonts w:ascii="Times New Roman" w:hAnsi="Times New Roman" w:cs="Times New Roman"/>
          <w:b/>
          <w:i/>
          <w:color w:val="000000"/>
          <w:vertAlign w:val="subscript"/>
        </w:rPr>
        <w:t>3</w:t>
      </w:r>
      <w:r w:rsidRPr="00B46F84">
        <w:rPr>
          <w:rFonts w:ascii="Times New Roman" w:hAnsi="Times New Roman" w:cs="Times New Roman"/>
          <w:b/>
          <w:i/>
          <w:color w:val="000000"/>
        </w:rPr>
        <w:t>BO</w:t>
      </w:r>
      <w:r w:rsidRPr="00B46F84">
        <w:rPr>
          <w:rFonts w:ascii="Times New Roman" w:hAnsi="Times New Roman" w:cs="Times New Roman"/>
          <w:b/>
          <w:i/>
          <w:color w:val="000000"/>
          <w:vertAlign w:val="subscript"/>
        </w:rPr>
        <w:t>3</w:t>
      </w:r>
      <w:r w:rsidRPr="00B46F84">
        <w:rPr>
          <w:rFonts w:ascii="Times New Roman" w:hAnsi="Times New Roman" w:cs="Times New Roman"/>
          <w:b/>
          <w:i/>
          <w:color w:val="000000"/>
        </w:rPr>
        <w:t xml:space="preserve"> (phải)</w:t>
      </w:r>
    </w:p>
    <w:p w:rsidR="00AC0F52" w:rsidRDefault="00AC0F52" w:rsidP="00B46F84">
      <w:pPr>
        <w:autoSpaceDE w:val="0"/>
        <w:autoSpaceDN w:val="0"/>
        <w:adjustRightInd w:val="0"/>
        <w:spacing w:after="0" w:line="300" w:lineRule="atLeast"/>
        <w:ind w:firstLine="284"/>
        <w:jc w:val="both"/>
        <w:rPr>
          <w:rFonts w:ascii="Times New Roman" w:hAnsi="Times New Roman" w:cs="Times New Roman"/>
          <w:color w:val="000000"/>
        </w:rPr>
      </w:pPr>
      <w:r w:rsidRPr="009608CA">
        <w:rPr>
          <w:rFonts w:ascii="Times New Roman" w:hAnsi="Times New Roman" w:cs="Times New Roman"/>
          <w:color w:val="000000"/>
        </w:rPr>
        <w:t>Ihekwaba và cộng sự [</w:t>
      </w:r>
      <w:r>
        <w:rPr>
          <w:rFonts w:ascii="Times New Roman" w:hAnsi="Times New Roman" w:cs="Times New Roman"/>
          <w:color w:val="000000"/>
        </w:rPr>
        <w:t>45</w:t>
      </w:r>
      <w:r w:rsidRPr="009608CA">
        <w:rPr>
          <w:rFonts w:ascii="Times New Roman" w:hAnsi="Times New Roman" w:cs="Times New Roman"/>
          <w:color w:val="000000"/>
        </w:rPr>
        <w:t>], chỉ ra rằng cường độ chịu nén của bê tông giảm nhẹ khi sử dụng mật độ dòng điện lớ</w:t>
      </w:r>
      <w:r>
        <w:rPr>
          <w:rFonts w:ascii="Times New Roman" w:hAnsi="Times New Roman" w:cs="Times New Roman"/>
          <w:color w:val="000000"/>
        </w:rPr>
        <w:t>n hơn.</w:t>
      </w:r>
      <w:r w:rsidRPr="009608CA">
        <w:rPr>
          <w:rFonts w:ascii="Times New Roman" w:hAnsi="Times New Roman" w:cs="Times New Roman"/>
          <w:color w:val="000000"/>
        </w:rPr>
        <w:t>Các tác giả lý giải là khi sử dụng mật độ dòng điện thấp hơn  (1 A/m</w:t>
      </w:r>
      <w:r w:rsidRPr="009608CA">
        <w:rPr>
          <w:rFonts w:ascii="Times New Roman" w:hAnsi="Times New Roman" w:cs="Times New Roman"/>
          <w:color w:val="000000"/>
          <w:vertAlign w:val="superscript"/>
        </w:rPr>
        <w:t>2</w:t>
      </w:r>
      <w:r w:rsidRPr="009608CA">
        <w:rPr>
          <w:rFonts w:ascii="Times New Roman" w:hAnsi="Times New Roman" w:cs="Times New Roman"/>
          <w:color w:val="000000"/>
        </w:rPr>
        <w:t>) thì nó ít gây ảnh hưởng tới cấu trúc vĩ mô của hồ xi măng hơn.</w:t>
      </w:r>
    </w:p>
    <w:p w:rsidR="00AA6947" w:rsidRPr="00773A5C" w:rsidRDefault="00A437A7" w:rsidP="00B46F84">
      <w:pPr>
        <w:pStyle w:val="Heading2"/>
        <w:spacing w:before="0" w:after="0" w:line="300" w:lineRule="atLeast"/>
        <w:ind w:firstLine="284"/>
        <w:rPr>
          <w:rFonts w:ascii="Times New Roman" w:hAnsi="Times New Roman"/>
          <w:sz w:val="22"/>
          <w:szCs w:val="22"/>
        </w:rPr>
      </w:pPr>
      <w:r w:rsidRPr="00773A5C">
        <w:rPr>
          <w:rFonts w:ascii="Times New Roman" w:hAnsi="Times New Roman"/>
          <w:color w:val="000000"/>
          <w:sz w:val="22"/>
          <w:szCs w:val="22"/>
        </w:rPr>
        <w:t xml:space="preserve"> </w:t>
      </w:r>
      <w:bookmarkStart w:id="17" w:name="_Toc479576093"/>
      <w:r w:rsidR="00773A5C" w:rsidRPr="00773A5C">
        <w:rPr>
          <w:rFonts w:ascii="Times New Roman" w:hAnsi="Times New Roman"/>
          <w:sz w:val="22"/>
          <w:szCs w:val="22"/>
        </w:rPr>
        <w:t>3.1.</w:t>
      </w:r>
      <w:r w:rsidR="00773A5C">
        <w:rPr>
          <w:rFonts w:ascii="Times New Roman" w:hAnsi="Times New Roman"/>
          <w:sz w:val="22"/>
          <w:szCs w:val="22"/>
        </w:rPr>
        <w:t>4</w:t>
      </w:r>
      <w:r w:rsidR="00AA6947" w:rsidRPr="00773A5C">
        <w:rPr>
          <w:rFonts w:ascii="Times New Roman" w:hAnsi="Times New Roman"/>
          <w:sz w:val="22"/>
          <w:szCs w:val="22"/>
        </w:rPr>
        <w:t>. Ảnh hưởng của mật độ dòng điện và dung dịch xử lý tới điện trở của vữa xi măng</w:t>
      </w:r>
      <w:bookmarkEnd w:id="17"/>
    </w:p>
    <w:p w:rsidR="00A437A7" w:rsidRPr="00995861" w:rsidRDefault="00AA6947" w:rsidP="00B46F84">
      <w:pPr>
        <w:autoSpaceDE w:val="0"/>
        <w:autoSpaceDN w:val="0"/>
        <w:adjustRightInd w:val="0"/>
        <w:spacing w:after="0" w:line="300" w:lineRule="atLeast"/>
        <w:ind w:firstLine="284"/>
        <w:jc w:val="both"/>
        <w:rPr>
          <w:rFonts w:ascii="Times New Roman" w:hAnsi="Times New Roman" w:cs="Times New Roman"/>
          <w:color w:val="000000"/>
        </w:rPr>
      </w:pPr>
      <w:r w:rsidRPr="00995861">
        <w:rPr>
          <w:rFonts w:ascii="Times New Roman" w:hAnsi="Times New Roman" w:cs="Times New Roman"/>
          <w:color w:val="000000"/>
        </w:rPr>
        <w:t xml:space="preserve">Các hình 3.9 và 3.10 mô tả điện trở suất của các mẫu vữa xi măng cốt thép, có hay không xử lý ECE, với thời gian xử lý và mật độ dòng điện xử lý khác nhau, trong </w:t>
      </w:r>
      <w:r w:rsidRPr="00995861">
        <w:rPr>
          <w:rFonts w:ascii="Times New Roman" w:hAnsi="Times New Roman" w:cs="Times New Roman"/>
        </w:rPr>
        <w:t xml:space="preserve"> dung dịch NaOH và Na</w:t>
      </w:r>
      <w:r w:rsidRPr="00995861">
        <w:rPr>
          <w:rFonts w:ascii="Times New Roman" w:hAnsi="Times New Roman" w:cs="Times New Roman"/>
          <w:vertAlign w:val="subscript"/>
        </w:rPr>
        <w:t>3</w:t>
      </w:r>
      <w:r w:rsidRPr="00995861">
        <w:rPr>
          <w:rFonts w:ascii="Times New Roman" w:hAnsi="Times New Roman" w:cs="Times New Roman"/>
        </w:rPr>
        <w:t>BO</w:t>
      </w:r>
      <w:r w:rsidRPr="00995861">
        <w:rPr>
          <w:rFonts w:ascii="Times New Roman" w:hAnsi="Times New Roman" w:cs="Times New Roman"/>
          <w:vertAlign w:val="subscript"/>
        </w:rPr>
        <w:t>3</w:t>
      </w:r>
      <w:r w:rsidRPr="00995861">
        <w:rPr>
          <w:rFonts w:ascii="Times New Roman" w:hAnsi="Times New Roman" w:cs="Times New Roman"/>
        </w:rPr>
        <w:t>,</w:t>
      </w:r>
      <w:r w:rsidRPr="00995861">
        <w:rPr>
          <w:rFonts w:ascii="Times New Roman" w:hAnsi="Times New Roman" w:cs="Times New Roman"/>
          <w:vertAlign w:val="subscript"/>
        </w:rPr>
        <w:t xml:space="preserve"> </w:t>
      </w:r>
      <w:r w:rsidRPr="00995861">
        <w:rPr>
          <w:rFonts w:ascii="Times New Roman" w:hAnsi="Times New Roman" w:cs="Times New Roman"/>
        </w:rPr>
        <w:t xml:space="preserve">tương ứng. </w:t>
      </w:r>
      <w:r w:rsidRPr="00995861">
        <w:rPr>
          <w:rFonts w:ascii="Times New Roman" w:hAnsi="Times New Roman" w:cs="Times New Roman"/>
          <w:color w:val="000000"/>
        </w:rPr>
        <w:t xml:space="preserve">Có thể nhận thấy trong cả hai hình này là quá trình xử lý ECE đều làm tăng điện trở suất </w:t>
      </w:r>
      <w:r w:rsidRPr="00995861">
        <w:rPr>
          <w:rFonts w:ascii="Times New Roman" w:hAnsi="Times New Roman" w:cs="Times New Roman"/>
          <w:color w:val="000000"/>
        </w:rPr>
        <w:lastRenderedPageBreak/>
        <w:t xml:space="preserve">của vữa xi măng. Điện trở suất của vữa xi măng xử lý ECE trong dung dịch </w:t>
      </w:r>
      <w:r w:rsidRPr="00995861">
        <w:rPr>
          <w:rFonts w:ascii="Times New Roman" w:hAnsi="Times New Roman" w:cs="Times New Roman"/>
        </w:rPr>
        <w:t>Na</w:t>
      </w:r>
      <w:r w:rsidRPr="00995861">
        <w:rPr>
          <w:rFonts w:ascii="Times New Roman" w:hAnsi="Times New Roman" w:cs="Times New Roman"/>
          <w:vertAlign w:val="subscript"/>
        </w:rPr>
        <w:t>3</w:t>
      </w:r>
      <w:r w:rsidRPr="00995861">
        <w:rPr>
          <w:rFonts w:ascii="Times New Roman" w:hAnsi="Times New Roman" w:cs="Times New Roman"/>
        </w:rPr>
        <w:t>BO</w:t>
      </w:r>
      <w:r w:rsidRPr="00995861">
        <w:rPr>
          <w:rFonts w:ascii="Times New Roman" w:hAnsi="Times New Roman" w:cs="Times New Roman"/>
          <w:vertAlign w:val="subscript"/>
        </w:rPr>
        <w:t xml:space="preserve">3 </w:t>
      </w:r>
      <w:r w:rsidRPr="00995861">
        <w:rPr>
          <w:rFonts w:ascii="Times New Roman" w:hAnsi="Times New Roman" w:cs="Times New Roman"/>
        </w:rPr>
        <w:t xml:space="preserve">là lớn hơn so với </w:t>
      </w:r>
      <w:r w:rsidRPr="00995861">
        <w:rPr>
          <w:rFonts w:ascii="Times New Roman" w:hAnsi="Times New Roman" w:cs="Times New Roman"/>
          <w:color w:val="000000"/>
        </w:rPr>
        <w:t xml:space="preserve">điện trở suất của vữa xi măng xử lý trong dung dịch </w:t>
      </w:r>
      <w:r w:rsidRPr="00995861">
        <w:rPr>
          <w:rFonts w:ascii="Times New Roman" w:hAnsi="Times New Roman" w:cs="Times New Roman"/>
        </w:rPr>
        <w:t>NaOH.</w:t>
      </w:r>
      <w:r w:rsidRPr="00995861">
        <w:rPr>
          <w:rFonts w:ascii="Times New Roman" w:hAnsi="Times New Roman" w:cs="Times New Roman"/>
          <w:color w:val="000000"/>
        </w:rPr>
        <w:t xml:space="preserve"> Như vậy, xử lý ECE có thể làm cho vi cấu trúc của vữa xi măng trở nên chặt xít và ít bị thấm nước hơn.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57"/>
        <w:gridCol w:w="3448"/>
      </w:tblGrid>
      <w:tr w:rsidR="00AD568F" w:rsidTr="000C0220">
        <w:trPr>
          <w:trHeight w:val="2686"/>
        </w:trPr>
        <w:tc>
          <w:tcPr>
            <w:tcW w:w="3457" w:type="dxa"/>
          </w:tcPr>
          <w:p w:rsidR="00AD568F" w:rsidRDefault="00AD568F" w:rsidP="00B46F84">
            <w:pPr>
              <w:pStyle w:val="Heading2"/>
              <w:spacing w:before="0" w:after="0" w:line="320" w:lineRule="atLeast"/>
              <w:ind w:firstLine="0"/>
              <w:outlineLvl w:val="1"/>
              <w:rPr>
                <w:rFonts w:ascii="Times New Roman" w:hAnsi="Times New Roman"/>
                <w:sz w:val="22"/>
                <w:szCs w:val="22"/>
              </w:rPr>
            </w:pPr>
            <w:bookmarkStart w:id="18" w:name="_Toc479576094"/>
            <w:r>
              <w:rPr>
                <w:rFonts w:ascii="Times New Roman" w:hAnsi="Times New Roman"/>
                <w:noProof/>
                <w:sz w:val="22"/>
                <w:szCs w:val="22"/>
              </w:rPr>
              <w:drawing>
                <wp:anchor distT="0" distB="0" distL="114300" distR="114300" simplePos="0" relativeHeight="251664384" behindDoc="1" locked="0" layoutInCell="1" allowOverlap="1" wp14:anchorId="5057BB1D" wp14:editId="50B21BFB">
                  <wp:simplePos x="0" y="0"/>
                  <wp:positionH relativeFrom="column">
                    <wp:posOffset>1270</wp:posOffset>
                  </wp:positionH>
                  <wp:positionV relativeFrom="paragraph">
                    <wp:posOffset>-5080</wp:posOffset>
                  </wp:positionV>
                  <wp:extent cx="2139315" cy="1626235"/>
                  <wp:effectExtent l="0" t="0" r="0" b="0"/>
                  <wp:wrapTight wrapText="bothSides">
                    <wp:wrapPolygon edited="0">
                      <wp:start x="0" y="0"/>
                      <wp:lineTo x="0" y="21254"/>
                      <wp:lineTo x="21350" y="21254"/>
                      <wp:lineTo x="21350"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39315" cy="162623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448" w:type="dxa"/>
          </w:tcPr>
          <w:p w:rsidR="00AD568F" w:rsidRDefault="00AD568F" w:rsidP="00B46F84">
            <w:pPr>
              <w:pStyle w:val="Heading2"/>
              <w:spacing w:before="0" w:after="0" w:line="320" w:lineRule="atLeast"/>
              <w:ind w:firstLine="0"/>
              <w:outlineLvl w:val="1"/>
              <w:rPr>
                <w:rFonts w:ascii="Times New Roman" w:hAnsi="Times New Roman"/>
                <w:sz w:val="22"/>
                <w:szCs w:val="22"/>
              </w:rPr>
            </w:pPr>
            <w:r>
              <w:rPr>
                <w:rFonts w:ascii="Times New Roman" w:hAnsi="Times New Roman"/>
                <w:noProof/>
                <w:sz w:val="22"/>
                <w:szCs w:val="22"/>
              </w:rPr>
              <w:drawing>
                <wp:anchor distT="0" distB="0" distL="114300" distR="114300" simplePos="0" relativeHeight="251665408" behindDoc="1" locked="0" layoutInCell="1" allowOverlap="1" wp14:anchorId="5BE83ADB" wp14:editId="7726D91E">
                  <wp:simplePos x="0" y="0"/>
                  <wp:positionH relativeFrom="column">
                    <wp:posOffset>259080</wp:posOffset>
                  </wp:positionH>
                  <wp:positionV relativeFrom="paragraph">
                    <wp:posOffset>-5080</wp:posOffset>
                  </wp:positionV>
                  <wp:extent cx="2129790" cy="1626235"/>
                  <wp:effectExtent l="0" t="0" r="3810" b="0"/>
                  <wp:wrapTight wrapText="bothSides">
                    <wp:wrapPolygon edited="0">
                      <wp:start x="0" y="0"/>
                      <wp:lineTo x="0" y="21254"/>
                      <wp:lineTo x="21445" y="21254"/>
                      <wp:lineTo x="21445"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129790" cy="162623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AD568F" w:rsidRPr="00B46F84" w:rsidRDefault="00AD568F" w:rsidP="00B46F84">
      <w:pPr>
        <w:spacing w:after="0" w:line="320" w:lineRule="atLeast"/>
        <w:jc w:val="center"/>
        <w:rPr>
          <w:rFonts w:ascii="Times New Roman" w:hAnsi="Times New Roman" w:cs="Times New Roman"/>
          <w:b/>
          <w:i/>
        </w:rPr>
      </w:pPr>
      <w:r w:rsidRPr="00B46F84">
        <w:rPr>
          <w:rFonts w:ascii="Times New Roman" w:hAnsi="Times New Roman" w:cs="Times New Roman"/>
          <w:b/>
          <w:i/>
          <w:color w:val="000000"/>
        </w:rPr>
        <w:t xml:space="preserve">Hình 3.9: Điện trở suất của các mẫu vữa xi măng cốt thép, có hay không xử lý ECE, trong </w:t>
      </w:r>
      <w:r w:rsidRPr="00B46F84">
        <w:rPr>
          <w:rFonts w:ascii="Times New Roman" w:hAnsi="Times New Roman" w:cs="Times New Roman"/>
          <w:b/>
          <w:i/>
        </w:rPr>
        <w:t xml:space="preserve">dung dịch NaOH (trái) và </w:t>
      </w:r>
      <w:r w:rsidRPr="00B46F84">
        <w:rPr>
          <w:rFonts w:ascii="Times New Roman" w:hAnsi="Times New Roman" w:cs="Times New Roman"/>
          <w:b/>
          <w:i/>
          <w:color w:val="000000"/>
        </w:rPr>
        <w:t>Na</w:t>
      </w:r>
      <w:r w:rsidRPr="00B46F84">
        <w:rPr>
          <w:rFonts w:ascii="Times New Roman" w:hAnsi="Times New Roman" w:cs="Times New Roman"/>
          <w:b/>
          <w:i/>
          <w:color w:val="000000"/>
          <w:vertAlign w:val="subscript"/>
        </w:rPr>
        <w:t>3</w:t>
      </w:r>
      <w:r w:rsidRPr="00B46F84">
        <w:rPr>
          <w:rFonts w:ascii="Times New Roman" w:hAnsi="Times New Roman" w:cs="Times New Roman"/>
          <w:b/>
          <w:i/>
          <w:color w:val="000000"/>
        </w:rPr>
        <w:t>BO</w:t>
      </w:r>
      <w:r w:rsidRPr="00B46F84">
        <w:rPr>
          <w:rFonts w:ascii="Times New Roman" w:hAnsi="Times New Roman" w:cs="Times New Roman"/>
          <w:b/>
          <w:i/>
          <w:color w:val="000000"/>
          <w:vertAlign w:val="subscript"/>
        </w:rPr>
        <w:t>3</w:t>
      </w:r>
      <w:r w:rsidRPr="00B46F84">
        <w:rPr>
          <w:rFonts w:ascii="Times New Roman" w:hAnsi="Times New Roman" w:cs="Times New Roman"/>
          <w:b/>
          <w:i/>
          <w:color w:val="000000"/>
        </w:rPr>
        <w:t xml:space="preserve"> (phải)</w:t>
      </w:r>
      <w:r w:rsidRPr="00B46F84">
        <w:rPr>
          <w:rFonts w:ascii="Times New Roman" w:hAnsi="Times New Roman" w:cs="Times New Roman"/>
          <w:b/>
          <w:i/>
        </w:rPr>
        <w:t>.</w:t>
      </w:r>
    </w:p>
    <w:p w:rsidR="00CB2083" w:rsidRPr="00995861" w:rsidRDefault="00CB2083" w:rsidP="00B46F84">
      <w:pPr>
        <w:pStyle w:val="Heading2"/>
        <w:spacing w:before="0" w:after="0" w:line="320" w:lineRule="atLeast"/>
        <w:ind w:firstLine="284"/>
        <w:rPr>
          <w:rFonts w:ascii="Times New Roman" w:hAnsi="Times New Roman"/>
          <w:sz w:val="22"/>
          <w:szCs w:val="22"/>
        </w:rPr>
      </w:pPr>
      <w:r w:rsidRPr="00995861">
        <w:rPr>
          <w:rFonts w:ascii="Times New Roman" w:hAnsi="Times New Roman"/>
          <w:sz w:val="22"/>
          <w:szCs w:val="22"/>
        </w:rPr>
        <w:t>3.</w:t>
      </w:r>
      <w:r w:rsidR="00773A5C">
        <w:rPr>
          <w:rFonts w:ascii="Times New Roman" w:hAnsi="Times New Roman"/>
          <w:sz w:val="22"/>
          <w:szCs w:val="22"/>
        </w:rPr>
        <w:t>1.5</w:t>
      </w:r>
      <w:r w:rsidRPr="00995861">
        <w:rPr>
          <w:rFonts w:ascii="Times New Roman" w:hAnsi="Times New Roman"/>
          <w:sz w:val="22"/>
          <w:szCs w:val="22"/>
        </w:rPr>
        <w:t>. Ảnh hưởng của mật độ dòng điện và dung dịch xử lý đến đặc trưng điện hóa của cốt thép trong vữa xi măng</w:t>
      </w:r>
      <w:bookmarkEnd w:id="18"/>
    </w:p>
    <w:p w:rsidR="00CB2083" w:rsidRPr="00995861" w:rsidRDefault="00CB2083" w:rsidP="00B46F84">
      <w:pPr>
        <w:pStyle w:val="Default"/>
        <w:spacing w:line="320" w:lineRule="atLeast"/>
        <w:ind w:firstLine="284"/>
        <w:jc w:val="both"/>
        <w:rPr>
          <w:sz w:val="22"/>
          <w:szCs w:val="22"/>
        </w:rPr>
      </w:pPr>
      <w:r w:rsidRPr="00995861">
        <w:rPr>
          <w:sz w:val="22"/>
          <w:szCs w:val="22"/>
        </w:rPr>
        <w:t>Các bảng 3.2 và 3.3 mô tả các giá trị của thế ăn mòn (E</w:t>
      </w:r>
      <w:r w:rsidRPr="00995861">
        <w:rPr>
          <w:sz w:val="22"/>
          <w:szCs w:val="22"/>
          <w:vertAlign w:val="subscript"/>
        </w:rPr>
        <w:t>corr</w:t>
      </w:r>
      <w:r w:rsidRPr="00995861">
        <w:rPr>
          <w:sz w:val="22"/>
          <w:szCs w:val="22"/>
        </w:rPr>
        <w:t>), điện trở phân cực (R</w:t>
      </w:r>
      <w:r w:rsidRPr="00995861">
        <w:rPr>
          <w:sz w:val="22"/>
          <w:szCs w:val="22"/>
          <w:vertAlign w:val="subscript"/>
        </w:rPr>
        <w:t>p</w:t>
      </w:r>
      <w:r w:rsidRPr="00995861">
        <w:rPr>
          <w:sz w:val="22"/>
          <w:szCs w:val="22"/>
        </w:rPr>
        <w:t>) và dòng ăn mòn (i</w:t>
      </w:r>
      <w:r w:rsidRPr="00995861">
        <w:rPr>
          <w:sz w:val="22"/>
          <w:szCs w:val="22"/>
          <w:vertAlign w:val="subscript"/>
        </w:rPr>
        <w:t>corr</w:t>
      </w:r>
      <w:r w:rsidRPr="00995861">
        <w:rPr>
          <w:sz w:val="22"/>
          <w:szCs w:val="22"/>
        </w:rPr>
        <w:t xml:space="preserve">) rút ra được từ các số liệu đo đường cong phân </w:t>
      </w:r>
      <w:r w:rsidR="009608CA">
        <w:rPr>
          <w:sz w:val="22"/>
          <w:szCs w:val="22"/>
        </w:rPr>
        <w:t>tuyến tính</w:t>
      </w:r>
      <w:r w:rsidRPr="00995861">
        <w:rPr>
          <w:sz w:val="22"/>
          <w:szCs w:val="22"/>
        </w:rPr>
        <w:t xml:space="preserve"> của các mẫu có hay không có xử lý ECE, trong 2 dung dịch NaOH và Na</w:t>
      </w:r>
      <w:r w:rsidRPr="00995861">
        <w:rPr>
          <w:sz w:val="22"/>
          <w:szCs w:val="22"/>
          <w:vertAlign w:val="subscript"/>
        </w:rPr>
        <w:t>3</w:t>
      </w:r>
      <w:r w:rsidRPr="00995861">
        <w:rPr>
          <w:sz w:val="22"/>
          <w:szCs w:val="22"/>
        </w:rPr>
        <w:t>BO</w:t>
      </w:r>
      <w:r w:rsidRPr="00995861">
        <w:rPr>
          <w:sz w:val="22"/>
          <w:szCs w:val="22"/>
          <w:vertAlign w:val="subscript"/>
        </w:rPr>
        <w:t xml:space="preserve">3, </w:t>
      </w:r>
      <w:r w:rsidRPr="00995861">
        <w:rPr>
          <w:sz w:val="22"/>
          <w:szCs w:val="22"/>
        </w:rPr>
        <w:t xml:space="preserve">tương ứng. </w:t>
      </w:r>
      <w:r w:rsidR="009608CA" w:rsidRPr="009608CA">
        <w:rPr>
          <w:sz w:val="22"/>
          <w:szCs w:val="22"/>
        </w:rPr>
        <w:t>Như quan sát thấy trong hình 3.11, khi sử dụng dung dịch NaOH, giá trị Rp tăng lên chỉ khi xử lý ở dòng điện 1 A/m</w:t>
      </w:r>
      <w:r w:rsidR="009608CA" w:rsidRPr="009608CA">
        <w:rPr>
          <w:sz w:val="22"/>
          <w:szCs w:val="22"/>
          <w:vertAlign w:val="superscript"/>
        </w:rPr>
        <w:t>2</w:t>
      </w:r>
      <w:r w:rsidR="009608CA" w:rsidRPr="009608CA">
        <w:rPr>
          <w:sz w:val="22"/>
          <w:szCs w:val="22"/>
        </w:rPr>
        <w:t>. Với mật độ dòng điện cao hơn, thì nhận được giá trị thấp hơn của R</w:t>
      </w:r>
      <w:r w:rsidR="009608CA" w:rsidRPr="009608CA">
        <w:rPr>
          <w:sz w:val="22"/>
          <w:szCs w:val="22"/>
          <w:vertAlign w:val="subscript"/>
        </w:rPr>
        <w:t>p</w:t>
      </w:r>
      <w:r w:rsidR="009608CA" w:rsidRPr="009608CA">
        <w:rPr>
          <w:sz w:val="22"/>
          <w:szCs w:val="22"/>
        </w:rPr>
        <w:t xml:space="preserve">. Một </w:t>
      </w:r>
      <w:r w:rsidR="009608CA">
        <w:rPr>
          <w:sz w:val="22"/>
          <w:szCs w:val="22"/>
        </w:rPr>
        <w:t>nguyên nhân có thể do</w:t>
      </w:r>
      <w:r w:rsidR="009608CA" w:rsidRPr="009608CA">
        <w:rPr>
          <w:sz w:val="22"/>
          <w:szCs w:val="22"/>
        </w:rPr>
        <w:t xml:space="preserve">i tác động mạnh tới cấu trúc vĩ mô của vữa xi măng khi áp đặt dòng điện lớn. </w:t>
      </w:r>
      <w:r w:rsidR="009608CA">
        <w:rPr>
          <w:sz w:val="22"/>
          <w:szCs w:val="22"/>
        </w:rPr>
        <w:t>T</w:t>
      </w:r>
      <w:r w:rsidR="009608CA" w:rsidRPr="009608CA">
        <w:rPr>
          <w:sz w:val="22"/>
          <w:szCs w:val="22"/>
        </w:rPr>
        <w:t>ại mật độ dòng điện lớn,  có thể gây ra sự nghèo oxy cục bộ và sự kết tập cục bộ các ion OH</w:t>
      </w:r>
      <w:r w:rsidR="009608CA" w:rsidRPr="009608CA">
        <w:rPr>
          <w:sz w:val="22"/>
          <w:szCs w:val="22"/>
          <w:vertAlign w:val="superscript"/>
        </w:rPr>
        <w:t>-</w:t>
      </w:r>
      <w:r w:rsidR="009608CA" w:rsidRPr="009608CA">
        <w:rPr>
          <w:sz w:val="22"/>
          <w:szCs w:val="22"/>
        </w:rPr>
        <w:t xml:space="preserve"> [</w:t>
      </w:r>
      <w:r w:rsidR="00F60248">
        <w:rPr>
          <w:sz w:val="22"/>
          <w:szCs w:val="22"/>
        </w:rPr>
        <w:t>46</w:t>
      </w:r>
      <w:r w:rsidR="009608CA" w:rsidRPr="009608CA">
        <w:rPr>
          <w:sz w:val="22"/>
          <w:szCs w:val="22"/>
        </w:rPr>
        <w:t>], dẫn tới chúng tấn công bề mặt lõi thép</w:t>
      </w:r>
      <w:r w:rsidRPr="00995861">
        <w:rPr>
          <w:sz w:val="22"/>
          <w:szCs w:val="22"/>
        </w:rPr>
        <w:t xml:space="preserve">. </w:t>
      </w:r>
      <w:r w:rsidR="009608CA">
        <w:rPr>
          <w:sz w:val="22"/>
          <w:szCs w:val="22"/>
        </w:rPr>
        <w:t>Khi xử lý trong</w:t>
      </w:r>
      <w:r w:rsidR="009608CA" w:rsidRPr="009608CA">
        <w:rPr>
          <w:sz w:val="22"/>
          <w:szCs w:val="22"/>
        </w:rPr>
        <w:t xml:space="preserve"> Na</w:t>
      </w:r>
      <w:r w:rsidR="009608CA" w:rsidRPr="009608CA">
        <w:rPr>
          <w:sz w:val="22"/>
          <w:szCs w:val="22"/>
          <w:vertAlign w:val="subscript"/>
        </w:rPr>
        <w:t>3</w:t>
      </w:r>
      <w:r w:rsidR="009608CA" w:rsidRPr="009608CA">
        <w:rPr>
          <w:sz w:val="22"/>
          <w:szCs w:val="22"/>
        </w:rPr>
        <w:t>BO</w:t>
      </w:r>
      <w:r w:rsidR="009608CA" w:rsidRPr="009608CA">
        <w:rPr>
          <w:sz w:val="22"/>
          <w:szCs w:val="22"/>
          <w:vertAlign w:val="subscript"/>
        </w:rPr>
        <w:t>3</w:t>
      </w:r>
      <w:r w:rsidR="009608CA" w:rsidRPr="009608CA">
        <w:rPr>
          <w:sz w:val="22"/>
          <w:szCs w:val="22"/>
        </w:rPr>
        <w:t>, Rp tăng lên sau khi xử lý ECE ở mật độ 5 A/m</w:t>
      </w:r>
      <w:r w:rsidR="009608CA" w:rsidRPr="009608CA">
        <w:rPr>
          <w:sz w:val="22"/>
          <w:szCs w:val="22"/>
          <w:vertAlign w:val="superscript"/>
        </w:rPr>
        <w:t>2</w:t>
      </w:r>
      <w:r w:rsidR="009608CA" w:rsidRPr="009608CA">
        <w:rPr>
          <w:sz w:val="22"/>
          <w:szCs w:val="22"/>
        </w:rPr>
        <w:t>. Khi áp dòng thấp hơn ở 1A/m</w:t>
      </w:r>
      <w:r w:rsidR="009608CA" w:rsidRPr="009608CA">
        <w:rPr>
          <w:sz w:val="22"/>
          <w:szCs w:val="22"/>
          <w:vertAlign w:val="superscript"/>
        </w:rPr>
        <w:t>2</w:t>
      </w:r>
      <w:r w:rsidR="009608CA" w:rsidRPr="009608CA">
        <w:rPr>
          <w:sz w:val="22"/>
          <w:szCs w:val="22"/>
        </w:rPr>
        <w:t xml:space="preserve">, giá trị Rp </w:t>
      </w:r>
      <w:r w:rsidR="009608CA">
        <w:rPr>
          <w:sz w:val="22"/>
          <w:szCs w:val="22"/>
        </w:rPr>
        <w:t xml:space="preserve">chỉ </w:t>
      </w:r>
      <w:r w:rsidR="009608CA" w:rsidRPr="009608CA">
        <w:rPr>
          <w:sz w:val="22"/>
          <w:szCs w:val="22"/>
        </w:rPr>
        <w:t>tăng 52% sau 4 tuần xử lý. Andrade và cộng sự [</w:t>
      </w:r>
      <w:r w:rsidR="00F60248">
        <w:rPr>
          <w:sz w:val="22"/>
          <w:szCs w:val="22"/>
        </w:rPr>
        <w:t>13</w:t>
      </w:r>
      <w:r w:rsidR="009608CA" w:rsidRPr="009608CA">
        <w:rPr>
          <w:sz w:val="22"/>
          <w:szCs w:val="22"/>
        </w:rPr>
        <w:t>] cho rằng khi i</w:t>
      </w:r>
      <w:r w:rsidR="009608CA" w:rsidRPr="009608CA">
        <w:rPr>
          <w:sz w:val="22"/>
          <w:szCs w:val="22"/>
          <w:vertAlign w:val="subscript"/>
        </w:rPr>
        <w:t>corr</w:t>
      </w:r>
      <w:r w:rsidR="009608CA" w:rsidRPr="009608CA">
        <w:rPr>
          <w:sz w:val="22"/>
          <w:szCs w:val="22"/>
        </w:rPr>
        <w:t xml:space="preserve"> </w:t>
      </w:r>
      <w:r w:rsidR="009608CA">
        <w:rPr>
          <w:sz w:val="22"/>
          <w:szCs w:val="22"/>
        </w:rPr>
        <w:t>&lt;</w:t>
      </w:r>
      <w:r w:rsidR="009608CA" w:rsidRPr="009608CA">
        <w:rPr>
          <w:sz w:val="22"/>
          <w:szCs w:val="22"/>
        </w:rPr>
        <w:t xml:space="preserve"> giá trị 0,1–0,2 µA/cm</w:t>
      </w:r>
      <w:r w:rsidR="009608CA" w:rsidRPr="009608CA">
        <w:rPr>
          <w:sz w:val="22"/>
          <w:szCs w:val="22"/>
          <w:vertAlign w:val="superscript"/>
        </w:rPr>
        <w:t>2</w:t>
      </w:r>
      <w:r w:rsidR="009608CA" w:rsidRPr="009608CA">
        <w:rPr>
          <w:sz w:val="22"/>
          <w:szCs w:val="22"/>
        </w:rPr>
        <w:t xml:space="preserve">, thì thép giống như bị thụ động hóa. Trong </w:t>
      </w:r>
      <w:r w:rsidR="009608CA">
        <w:rPr>
          <w:sz w:val="22"/>
          <w:szCs w:val="22"/>
        </w:rPr>
        <w:t>luận án này</w:t>
      </w:r>
      <w:r w:rsidR="009608CA" w:rsidRPr="009608CA">
        <w:rPr>
          <w:sz w:val="22"/>
          <w:szCs w:val="22"/>
        </w:rPr>
        <w:t>, i</w:t>
      </w:r>
      <w:r w:rsidR="009608CA" w:rsidRPr="009608CA">
        <w:rPr>
          <w:sz w:val="22"/>
          <w:szCs w:val="22"/>
          <w:vertAlign w:val="subscript"/>
        </w:rPr>
        <w:t>corr</w:t>
      </w:r>
      <w:r w:rsidR="009608CA" w:rsidRPr="009608CA">
        <w:rPr>
          <w:sz w:val="22"/>
          <w:szCs w:val="22"/>
        </w:rPr>
        <w:t xml:space="preserve"> trước khi xử lý ECE là khá cao, khoảng 0,21 µA/cm</w:t>
      </w:r>
      <w:r w:rsidR="009608CA" w:rsidRPr="009608CA">
        <w:rPr>
          <w:sz w:val="22"/>
          <w:szCs w:val="22"/>
          <w:vertAlign w:val="superscript"/>
        </w:rPr>
        <w:t>2</w:t>
      </w:r>
      <w:r w:rsidR="009608CA" w:rsidRPr="009608CA">
        <w:rPr>
          <w:sz w:val="22"/>
          <w:szCs w:val="22"/>
        </w:rPr>
        <w:t>, do nhiễm chủ động clorua ở mức độ 0,5% so với khối lượng xi măng. Khi áp dòng điện 1 A/m</w:t>
      </w:r>
      <w:r w:rsidR="009608CA" w:rsidRPr="009608CA">
        <w:rPr>
          <w:sz w:val="22"/>
          <w:szCs w:val="22"/>
          <w:vertAlign w:val="superscript"/>
        </w:rPr>
        <w:t>2</w:t>
      </w:r>
      <w:r w:rsidR="009608CA" w:rsidRPr="009608CA">
        <w:rPr>
          <w:sz w:val="22"/>
          <w:szCs w:val="22"/>
        </w:rPr>
        <w:t xml:space="preserve"> </w:t>
      </w:r>
      <w:r w:rsidR="009608CA" w:rsidRPr="009608CA">
        <w:rPr>
          <w:sz w:val="22"/>
          <w:szCs w:val="22"/>
        </w:rPr>
        <w:lastRenderedPageBreak/>
        <w:t xml:space="preserve">trong xử lý ECE với NaOH </w:t>
      </w:r>
      <w:r w:rsidR="009608CA">
        <w:rPr>
          <w:sz w:val="22"/>
          <w:szCs w:val="22"/>
        </w:rPr>
        <w:t>hay</w:t>
      </w:r>
      <w:r w:rsidR="009608CA" w:rsidRPr="009608CA">
        <w:rPr>
          <w:sz w:val="22"/>
          <w:szCs w:val="22"/>
        </w:rPr>
        <w:t xml:space="preserve"> Na</w:t>
      </w:r>
      <w:r w:rsidR="009608CA" w:rsidRPr="009608CA">
        <w:rPr>
          <w:sz w:val="22"/>
          <w:szCs w:val="22"/>
          <w:vertAlign w:val="subscript"/>
        </w:rPr>
        <w:t>3</w:t>
      </w:r>
      <w:r w:rsidR="009608CA" w:rsidRPr="009608CA">
        <w:rPr>
          <w:sz w:val="22"/>
          <w:szCs w:val="22"/>
        </w:rPr>
        <w:t>BO</w:t>
      </w:r>
      <w:r w:rsidR="009608CA" w:rsidRPr="009608CA">
        <w:rPr>
          <w:sz w:val="22"/>
          <w:szCs w:val="22"/>
          <w:vertAlign w:val="subscript"/>
        </w:rPr>
        <w:t>3</w:t>
      </w:r>
      <w:r w:rsidR="009608CA" w:rsidRPr="009608CA">
        <w:rPr>
          <w:sz w:val="22"/>
          <w:szCs w:val="22"/>
        </w:rPr>
        <w:t>,</w:t>
      </w:r>
      <w:r w:rsidR="009608CA">
        <w:rPr>
          <w:sz w:val="22"/>
          <w:szCs w:val="22"/>
        </w:rPr>
        <w:t xml:space="preserve"> thì</w:t>
      </w:r>
      <w:r w:rsidR="009608CA" w:rsidRPr="009608CA">
        <w:rPr>
          <w:sz w:val="22"/>
          <w:szCs w:val="22"/>
        </w:rPr>
        <w:t xml:space="preserve"> giá trị i</w:t>
      </w:r>
      <w:r w:rsidR="009608CA" w:rsidRPr="009608CA">
        <w:rPr>
          <w:sz w:val="22"/>
          <w:szCs w:val="22"/>
          <w:vertAlign w:val="subscript"/>
        </w:rPr>
        <w:t>corr</w:t>
      </w:r>
      <w:r w:rsidR="009608CA" w:rsidRPr="009608CA">
        <w:rPr>
          <w:sz w:val="22"/>
          <w:szCs w:val="22"/>
        </w:rPr>
        <w:t xml:space="preserve"> đo được sau 4 tuần</w:t>
      </w:r>
      <w:r w:rsidR="009608CA">
        <w:rPr>
          <w:sz w:val="22"/>
          <w:szCs w:val="22"/>
        </w:rPr>
        <w:t xml:space="preserve"> xử lý</w:t>
      </w:r>
      <w:r w:rsidR="009608CA" w:rsidRPr="009608CA">
        <w:rPr>
          <w:sz w:val="22"/>
          <w:szCs w:val="22"/>
        </w:rPr>
        <w:t xml:space="preserve"> đã giảm xuống 36% và 34 %, tương ứng.</w:t>
      </w:r>
    </w:p>
    <w:p w:rsidR="00A437A7" w:rsidRPr="00B46F84" w:rsidRDefault="00A437A7" w:rsidP="00B46F84">
      <w:pPr>
        <w:pStyle w:val="Caption"/>
        <w:spacing w:after="0" w:line="320" w:lineRule="atLeast"/>
        <w:jc w:val="center"/>
        <w:rPr>
          <w:rFonts w:ascii="Times New Roman" w:hAnsi="Times New Roman"/>
          <w:color w:val="000000"/>
          <w:sz w:val="22"/>
          <w:szCs w:val="22"/>
          <w:u w:val="single"/>
        </w:rPr>
      </w:pPr>
      <w:bookmarkStart w:id="19" w:name="_Toc479577278"/>
      <w:r w:rsidRPr="00B46F84">
        <w:rPr>
          <w:rFonts w:ascii="Times New Roman" w:hAnsi="Times New Roman"/>
          <w:color w:val="000000"/>
          <w:sz w:val="22"/>
          <w:szCs w:val="22"/>
        </w:rPr>
        <w:t xml:space="preserve">Bảng 3.2: </w:t>
      </w:r>
      <w:bookmarkEnd w:id="19"/>
      <w:r w:rsidR="007E6A9B" w:rsidRPr="00B46F84">
        <w:rPr>
          <w:rFonts w:ascii="Times New Roman" w:hAnsi="Times New Roman"/>
          <w:color w:val="000000"/>
          <w:sz w:val="22"/>
          <w:szCs w:val="22"/>
        </w:rPr>
        <w:t>C</w:t>
      </w:r>
      <w:r w:rsidR="007E6A9B" w:rsidRPr="00B46F84">
        <w:rPr>
          <w:rFonts w:ascii="Times New Roman" w:hAnsi="Times New Roman"/>
          <w:sz w:val="22"/>
          <w:szCs w:val="22"/>
        </w:rPr>
        <w:t>ác giá trị E</w:t>
      </w:r>
      <w:r w:rsidR="007E6A9B" w:rsidRPr="00B46F84">
        <w:rPr>
          <w:rFonts w:ascii="Times New Roman" w:hAnsi="Times New Roman"/>
          <w:sz w:val="22"/>
          <w:szCs w:val="22"/>
          <w:vertAlign w:val="subscript"/>
        </w:rPr>
        <w:t xml:space="preserve">corr </w:t>
      </w:r>
      <w:r w:rsidR="007E6A9B" w:rsidRPr="00B46F84">
        <w:rPr>
          <w:rFonts w:ascii="Times New Roman" w:hAnsi="Times New Roman"/>
          <w:sz w:val="22"/>
          <w:szCs w:val="22"/>
        </w:rPr>
        <w:t>, R</w:t>
      </w:r>
      <w:r w:rsidR="007E6A9B" w:rsidRPr="00B46F84">
        <w:rPr>
          <w:rFonts w:ascii="Times New Roman" w:hAnsi="Times New Roman"/>
          <w:sz w:val="22"/>
          <w:szCs w:val="22"/>
          <w:vertAlign w:val="subscript"/>
        </w:rPr>
        <w:t>p</w:t>
      </w:r>
      <w:r w:rsidR="007E6A9B" w:rsidRPr="00B46F84">
        <w:rPr>
          <w:rFonts w:ascii="Times New Roman" w:hAnsi="Times New Roman"/>
          <w:sz w:val="22"/>
          <w:szCs w:val="22"/>
        </w:rPr>
        <w:t xml:space="preserve"> và i</w:t>
      </w:r>
      <w:r w:rsidR="007E6A9B" w:rsidRPr="00B46F84">
        <w:rPr>
          <w:rFonts w:ascii="Times New Roman" w:hAnsi="Times New Roman"/>
          <w:sz w:val="22"/>
          <w:szCs w:val="22"/>
          <w:vertAlign w:val="subscript"/>
        </w:rPr>
        <w:t>corr</w:t>
      </w:r>
      <w:r w:rsidR="007E6A9B" w:rsidRPr="00B46F84">
        <w:rPr>
          <w:rFonts w:ascii="Times New Roman" w:hAnsi="Times New Roman"/>
          <w:sz w:val="22"/>
          <w:szCs w:val="22"/>
        </w:rPr>
        <w:t xml:space="preserve"> của các mẫu có hay không có xử lý ECE trong dung dịch NaOH</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8"/>
        <w:gridCol w:w="1466"/>
        <w:gridCol w:w="1768"/>
        <w:gridCol w:w="1775"/>
      </w:tblGrid>
      <w:tr w:rsidR="00A437A7" w:rsidRPr="00995861" w:rsidTr="00AC0F52">
        <w:trPr>
          <w:jc w:val="center"/>
        </w:trPr>
        <w:tc>
          <w:tcPr>
            <w:tcW w:w="1788" w:type="dxa"/>
            <w:tcBorders>
              <w:top w:val="single" w:sz="4" w:space="0" w:color="auto"/>
              <w:left w:val="single" w:sz="4" w:space="0" w:color="auto"/>
              <w:bottom w:val="single" w:sz="4" w:space="0" w:color="auto"/>
              <w:right w:val="single" w:sz="4" w:space="0" w:color="auto"/>
            </w:tcBorders>
          </w:tcPr>
          <w:p w:rsidR="00A437A7" w:rsidRPr="00995861" w:rsidRDefault="00A437A7" w:rsidP="00B46F84">
            <w:pPr>
              <w:autoSpaceDE w:val="0"/>
              <w:autoSpaceDN w:val="0"/>
              <w:adjustRightInd w:val="0"/>
              <w:spacing w:after="0" w:line="320" w:lineRule="atLeast"/>
              <w:jc w:val="center"/>
              <w:rPr>
                <w:rFonts w:ascii="Times New Roman" w:hAnsi="Times New Roman" w:cs="Times New Roman"/>
                <w:color w:val="000000"/>
              </w:rPr>
            </w:pPr>
            <w:r w:rsidRPr="00995861">
              <w:rPr>
                <w:rFonts w:ascii="Times New Roman" w:hAnsi="Times New Roman" w:cs="Times New Roman"/>
                <w:color w:val="000000"/>
              </w:rPr>
              <w:t>Mẫu (tuần, mật độ dòng điện)</w:t>
            </w:r>
          </w:p>
        </w:tc>
        <w:tc>
          <w:tcPr>
            <w:tcW w:w="1466" w:type="dxa"/>
            <w:tcBorders>
              <w:top w:val="single" w:sz="4" w:space="0" w:color="auto"/>
              <w:left w:val="single" w:sz="4" w:space="0" w:color="auto"/>
              <w:bottom w:val="single" w:sz="4" w:space="0" w:color="auto"/>
              <w:right w:val="single" w:sz="4" w:space="0" w:color="auto"/>
            </w:tcBorders>
          </w:tcPr>
          <w:p w:rsidR="00A437A7" w:rsidRPr="00995861" w:rsidRDefault="00A437A7" w:rsidP="00B46F84">
            <w:pPr>
              <w:autoSpaceDE w:val="0"/>
              <w:autoSpaceDN w:val="0"/>
              <w:adjustRightInd w:val="0"/>
              <w:spacing w:after="0" w:line="320" w:lineRule="atLeast"/>
              <w:jc w:val="center"/>
              <w:rPr>
                <w:rFonts w:ascii="Times New Roman" w:hAnsi="Times New Roman" w:cs="Times New Roman"/>
                <w:color w:val="000000"/>
                <w:u w:val="single"/>
              </w:rPr>
            </w:pPr>
            <w:r w:rsidRPr="00995861">
              <w:rPr>
                <w:rFonts w:ascii="Times New Roman" w:hAnsi="Times New Roman" w:cs="Times New Roman"/>
              </w:rPr>
              <w:t>E</w:t>
            </w:r>
            <w:r w:rsidRPr="00995861">
              <w:rPr>
                <w:rFonts w:ascii="Times New Roman" w:hAnsi="Times New Roman" w:cs="Times New Roman"/>
                <w:vertAlign w:val="subscript"/>
              </w:rPr>
              <w:t>corr</w:t>
            </w:r>
            <w:r w:rsidRPr="00995861">
              <w:rPr>
                <w:rFonts w:ascii="Times New Roman" w:hAnsi="Times New Roman" w:cs="Times New Roman"/>
              </w:rPr>
              <w:br/>
              <w:t>(V/SCE)</w:t>
            </w:r>
          </w:p>
        </w:tc>
        <w:tc>
          <w:tcPr>
            <w:tcW w:w="1768" w:type="dxa"/>
            <w:tcBorders>
              <w:top w:val="single" w:sz="4" w:space="0" w:color="auto"/>
              <w:left w:val="single" w:sz="4" w:space="0" w:color="auto"/>
              <w:bottom w:val="single" w:sz="4" w:space="0" w:color="auto"/>
              <w:right w:val="single" w:sz="4" w:space="0" w:color="auto"/>
            </w:tcBorders>
          </w:tcPr>
          <w:p w:rsidR="00A437A7" w:rsidRPr="00995861" w:rsidRDefault="00A437A7" w:rsidP="00B46F84">
            <w:pPr>
              <w:autoSpaceDE w:val="0"/>
              <w:autoSpaceDN w:val="0"/>
              <w:adjustRightInd w:val="0"/>
              <w:spacing w:after="0" w:line="320" w:lineRule="atLeast"/>
              <w:jc w:val="center"/>
              <w:rPr>
                <w:rFonts w:ascii="Times New Roman" w:hAnsi="Times New Roman" w:cs="Times New Roman"/>
              </w:rPr>
            </w:pPr>
            <w:r w:rsidRPr="00995861">
              <w:rPr>
                <w:rFonts w:ascii="Times New Roman" w:hAnsi="Times New Roman" w:cs="Times New Roman"/>
              </w:rPr>
              <w:t>R</w:t>
            </w:r>
            <w:r w:rsidRPr="00995861">
              <w:rPr>
                <w:rFonts w:ascii="Times New Roman" w:hAnsi="Times New Roman" w:cs="Times New Roman"/>
                <w:vertAlign w:val="subscript"/>
              </w:rPr>
              <w:t>p</w:t>
            </w:r>
          </w:p>
          <w:p w:rsidR="00A437A7" w:rsidRPr="00995861" w:rsidRDefault="007E6A9B" w:rsidP="00B46F84">
            <w:pPr>
              <w:autoSpaceDE w:val="0"/>
              <w:autoSpaceDN w:val="0"/>
              <w:adjustRightInd w:val="0"/>
              <w:spacing w:after="0" w:line="320" w:lineRule="atLeast"/>
              <w:jc w:val="center"/>
              <w:rPr>
                <w:rFonts w:ascii="Times New Roman" w:hAnsi="Times New Roman" w:cs="Times New Roman"/>
                <w:color w:val="000000"/>
                <w:u w:val="single"/>
              </w:rPr>
            </w:pPr>
            <w:r>
              <w:rPr>
                <w:rFonts w:ascii="Times New Roman" w:hAnsi="Times New Roman" w:cs="Times New Roman"/>
              </w:rPr>
              <w:t>(Ω</w:t>
            </w:r>
            <w:r w:rsidR="00A437A7" w:rsidRPr="00995861">
              <w:rPr>
                <w:rFonts w:ascii="Times New Roman" w:hAnsi="Times New Roman" w:cs="Times New Roman"/>
              </w:rPr>
              <w:t>.cm</w:t>
            </w:r>
            <w:r w:rsidR="00A437A7" w:rsidRPr="00995861">
              <w:rPr>
                <w:rFonts w:ascii="Times New Roman" w:hAnsi="Times New Roman" w:cs="Times New Roman"/>
                <w:vertAlign w:val="superscript"/>
              </w:rPr>
              <w:t>2</w:t>
            </w:r>
            <w:r w:rsidR="00A437A7" w:rsidRPr="00995861">
              <w:rPr>
                <w:rFonts w:ascii="Times New Roman" w:hAnsi="Times New Roman" w:cs="Times New Roman"/>
              </w:rPr>
              <w:t>)</w:t>
            </w:r>
          </w:p>
        </w:tc>
        <w:tc>
          <w:tcPr>
            <w:tcW w:w="1775" w:type="dxa"/>
            <w:tcBorders>
              <w:top w:val="single" w:sz="4" w:space="0" w:color="auto"/>
              <w:left w:val="single" w:sz="4" w:space="0" w:color="auto"/>
              <w:bottom w:val="single" w:sz="4" w:space="0" w:color="auto"/>
              <w:right w:val="single" w:sz="4" w:space="0" w:color="auto"/>
            </w:tcBorders>
          </w:tcPr>
          <w:p w:rsidR="00A437A7" w:rsidRPr="00995861" w:rsidRDefault="00A437A7" w:rsidP="00B46F84">
            <w:pPr>
              <w:autoSpaceDE w:val="0"/>
              <w:autoSpaceDN w:val="0"/>
              <w:adjustRightInd w:val="0"/>
              <w:spacing w:after="0" w:line="320" w:lineRule="atLeast"/>
              <w:jc w:val="center"/>
              <w:rPr>
                <w:rFonts w:ascii="Times New Roman" w:hAnsi="Times New Roman" w:cs="Times New Roman"/>
              </w:rPr>
            </w:pPr>
            <w:r w:rsidRPr="00995861">
              <w:rPr>
                <w:rFonts w:ascii="Times New Roman" w:hAnsi="Times New Roman" w:cs="Times New Roman"/>
              </w:rPr>
              <w:t>i</w:t>
            </w:r>
            <w:r w:rsidRPr="00995861">
              <w:rPr>
                <w:rFonts w:ascii="Times New Roman" w:hAnsi="Times New Roman" w:cs="Times New Roman"/>
                <w:vertAlign w:val="subscript"/>
              </w:rPr>
              <w:t>corr</w:t>
            </w:r>
          </w:p>
          <w:p w:rsidR="00A437A7" w:rsidRPr="00995861" w:rsidRDefault="00A437A7" w:rsidP="00B46F84">
            <w:pPr>
              <w:autoSpaceDE w:val="0"/>
              <w:autoSpaceDN w:val="0"/>
              <w:adjustRightInd w:val="0"/>
              <w:spacing w:after="0" w:line="320" w:lineRule="atLeast"/>
              <w:jc w:val="center"/>
              <w:rPr>
                <w:rFonts w:ascii="Times New Roman" w:hAnsi="Times New Roman" w:cs="Times New Roman"/>
                <w:color w:val="000000"/>
                <w:u w:val="single"/>
              </w:rPr>
            </w:pPr>
            <w:r w:rsidRPr="00995861">
              <w:rPr>
                <w:rFonts w:ascii="Times New Roman" w:hAnsi="Times New Roman" w:cs="Times New Roman"/>
              </w:rPr>
              <w:t>(mA/cm</w:t>
            </w:r>
            <w:r w:rsidRPr="00995861">
              <w:rPr>
                <w:rFonts w:ascii="Times New Roman" w:hAnsi="Times New Roman" w:cs="Times New Roman"/>
                <w:vertAlign w:val="superscript"/>
              </w:rPr>
              <w:t>2</w:t>
            </w:r>
            <w:r w:rsidRPr="00995861">
              <w:rPr>
                <w:rFonts w:ascii="Times New Roman" w:hAnsi="Times New Roman" w:cs="Times New Roman"/>
              </w:rPr>
              <w:t>)</w:t>
            </w:r>
          </w:p>
        </w:tc>
      </w:tr>
      <w:tr w:rsidR="00A437A7" w:rsidRPr="00995861" w:rsidTr="00AC0F52">
        <w:trPr>
          <w:jc w:val="center"/>
        </w:trPr>
        <w:tc>
          <w:tcPr>
            <w:tcW w:w="1788" w:type="dxa"/>
            <w:tcBorders>
              <w:top w:val="single" w:sz="4" w:space="0" w:color="auto"/>
              <w:left w:val="single" w:sz="4" w:space="0" w:color="auto"/>
              <w:bottom w:val="single" w:sz="4" w:space="0" w:color="auto"/>
              <w:right w:val="single" w:sz="4" w:space="0" w:color="auto"/>
            </w:tcBorders>
          </w:tcPr>
          <w:p w:rsidR="00A437A7" w:rsidRPr="00995861" w:rsidRDefault="00A437A7" w:rsidP="00B46F84">
            <w:pPr>
              <w:autoSpaceDE w:val="0"/>
              <w:autoSpaceDN w:val="0"/>
              <w:adjustRightInd w:val="0"/>
              <w:spacing w:after="0" w:line="320" w:lineRule="atLeast"/>
              <w:jc w:val="center"/>
              <w:rPr>
                <w:rFonts w:ascii="Times New Roman" w:hAnsi="Times New Roman" w:cs="Times New Roman"/>
                <w:color w:val="000000"/>
              </w:rPr>
            </w:pPr>
            <w:bookmarkStart w:id="20" w:name="_Hlk404844492"/>
            <w:r w:rsidRPr="00995861">
              <w:rPr>
                <w:rFonts w:ascii="Times New Roman" w:hAnsi="Times New Roman" w:cs="Times New Roman"/>
                <w:color w:val="000000"/>
              </w:rPr>
              <w:t>2 tuần, 0 A/m</w:t>
            </w:r>
            <w:r w:rsidRPr="00995861">
              <w:rPr>
                <w:rFonts w:ascii="Times New Roman" w:hAnsi="Times New Roman" w:cs="Times New Roman"/>
                <w:color w:val="000000"/>
                <w:vertAlign w:val="superscript"/>
              </w:rPr>
              <w:t>2</w:t>
            </w:r>
          </w:p>
        </w:tc>
        <w:tc>
          <w:tcPr>
            <w:tcW w:w="1466" w:type="dxa"/>
            <w:tcBorders>
              <w:top w:val="single" w:sz="4" w:space="0" w:color="auto"/>
              <w:left w:val="single" w:sz="4" w:space="0" w:color="auto"/>
              <w:bottom w:val="single" w:sz="4" w:space="0" w:color="auto"/>
              <w:right w:val="single" w:sz="4" w:space="0" w:color="auto"/>
            </w:tcBorders>
            <w:vAlign w:val="center"/>
          </w:tcPr>
          <w:p w:rsidR="00A437A7" w:rsidRPr="00995861" w:rsidRDefault="00A437A7" w:rsidP="00B46F84">
            <w:pPr>
              <w:spacing w:after="0" w:line="320" w:lineRule="atLeast"/>
              <w:jc w:val="center"/>
              <w:rPr>
                <w:rFonts w:ascii="Times New Roman" w:hAnsi="Times New Roman" w:cs="Times New Roman"/>
              </w:rPr>
            </w:pPr>
            <w:r w:rsidRPr="00995861">
              <w:rPr>
                <w:rFonts w:ascii="Times New Roman" w:hAnsi="Times New Roman" w:cs="Times New Roman"/>
              </w:rPr>
              <w:t>-0,278</w:t>
            </w:r>
          </w:p>
        </w:tc>
        <w:tc>
          <w:tcPr>
            <w:tcW w:w="1768" w:type="dxa"/>
            <w:tcBorders>
              <w:top w:val="single" w:sz="4" w:space="0" w:color="auto"/>
              <w:left w:val="single" w:sz="4" w:space="0" w:color="auto"/>
              <w:bottom w:val="single" w:sz="4" w:space="0" w:color="auto"/>
              <w:right w:val="single" w:sz="4" w:space="0" w:color="auto"/>
            </w:tcBorders>
            <w:vAlign w:val="center"/>
          </w:tcPr>
          <w:p w:rsidR="00A437A7" w:rsidRPr="00995861" w:rsidRDefault="00A437A7" w:rsidP="00B46F84">
            <w:pPr>
              <w:spacing w:after="0" w:line="320" w:lineRule="atLeast"/>
              <w:jc w:val="center"/>
              <w:rPr>
                <w:rFonts w:ascii="Times New Roman" w:hAnsi="Times New Roman" w:cs="Times New Roman"/>
              </w:rPr>
            </w:pPr>
            <w:r w:rsidRPr="00995861">
              <w:rPr>
                <w:rFonts w:ascii="Times New Roman" w:hAnsi="Times New Roman" w:cs="Times New Roman"/>
              </w:rPr>
              <w:t>1,23E+05</w:t>
            </w:r>
          </w:p>
        </w:tc>
        <w:tc>
          <w:tcPr>
            <w:tcW w:w="1775" w:type="dxa"/>
            <w:tcBorders>
              <w:top w:val="single" w:sz="4" w:space="0" w:color="auto"/>
              <w:left w:val="single" w:sz="4" w:space="0" w:color="auto"/>
              <w:bottom w:val="single" w:sz="4" w:space="0" w:color="auto"/>
              <w:right w:val="single" w:sz="4" w:space="0" w:color="auto"/>
            </w:tcBorders>
            <w:vAlign w:val="center"/>
          </w:tcPr>
          <w:p w:rsidR="00A437A7" w:rsidRPr="00995861" w:rsidRDefault="00A437A7" w:rsidP="00B46F84">
            <w:pPr>
              <w:spacing w:after="0" w:line="320" w:lineRule="atLeast"/>
              <w:jc w:val="center"/>
              <w:rPr>
                <w:rFonts w:ascii="Times New Roman" w:hAnsi="Times New Roman" w:cs="Times New Roman"/>
              </w:rPr>
            </w:pPr>
            <w:r w:rsidRPr="00995861">
              <w:rPr>
                <w:rFonts w:ascii="Times New Roman" w:hAnsi="Times New Roman" w:cs="Times New Roman"/>
              </w:rPr>
              <w:t>2,11E-04</w:t>
            </w:r>
          </w:p>
        </w:tc>
      </w:tr>
      <w:tr w:rsidR="00A437A7" w:rsidRPr="00995861" w:rsidTr="00AC0F52">
        <w:trPr>
          <w:jc w:val="center"/>
        </w:trPr>
        <w:tc>
          <w:tcPr>
            <w:tcW w:w="1788" w:type="dxa"/>
            <w:tcBorders>
              <w:top w:val="single" w:sz="4" w:space="0" w:color="auto"/>
              <w:left w:val="single" w:sz="4" w:space="0" w:color="auto"/>
              <w:bottom w:val="single" w:sz="4" w:space="0" w:color="auto"/>
              <w:right w:val="single" w:sz="4" w:space="0" w:color="auto"/>
            </w:tcBorders>
          </w:tcPr>
          <w:p w:rsidR="00A437A7" w:rsidRPr="00995861" w:rsidRDefault="00A437A7" w:rsidP="00B46F84">
            <w:pPr>
              <w:autoSpaceDE w:val="0"/>
              <w:autoSpaceDN w:val="0"/>
              <w:adjustRightInd w:val="0"/>
              <w:spacing w:after="0" w:line="320" w:lineRule="atLeast"/>
              <w:jc w:val="center"/>
              <w:rPr>
                <w:rFonts w:ascii="Times New Roman" w:hAnsi="Times New Roman" w:cs="Times New Roman"/>
                <w:b/>
                <w:color w:val="000000"/>
                <w:u w:val="single"/>
              </w:rPr>
            </w:pPr>
            <w:r w:rsidRPr="00995861">
              <w:rPr>
                <w:rFonts w:ascii="Times New Roman" w:hAnsi="Times New Roman" w:cs="Times New Roman"/>
                <w:color w:val="000000"/>
              </w:rPr>
              <w:t>2 tuần, 1A/m</w:t>
            </w:r>
            <w:r w:rsidRPr="00995861">
              <w:rPr>
                <w:rFonts w:ascii="Times New Roman" w:hAnsi="Times New Roman" w:cs="Times New Roman"/>
                <w:color w:val="000000"/>
                <w:vertAlign w:val="superscript"/>
              </w:rPr>
              <w:t>2</w:t>
            </w:r>
          </w:p>
        </w:tc>
        <w:tc>
          <w:tcPr>
            <w:tcW w:w="1466" w:type="dxa"/>
            <w:tcBorders>
              <w:top w:val="single" w:sz="4" w:space="0" w:color="auto"/>
              <w:left w:val="single" w:sz="4" w:space="0" w:color="auto"/>
              <w:bottom w:val="single" w:sz="4" w:space="0" w:color="auto"/>
              <w:right w:val="single" w:sz="4" w:space="0" w:color="auto"/>
            </w:tcBorders>
            <w:vAlign w:val="center"/>
          </w:tcPr>
          <w:p w:rsidR="00A437A7" w:rsidRPr="00995861" w:rsidRDefault="00A437A7" w:rsidP="00B46F84">
            <w:pPr>
              <w:spacing w:after="0" w:line="320" w:lineRule="atLeast"/>
              <w:jc w:val="center"/>
              <w:rPr>
                <w:rFonts w:ascii="Times New Roman" w:hAnsi="Times New Roman" w:cs="Times New Roman"/>
              </w:rPr>
            </w:pPr>
            <w:r w:rsidRPr="00995861">
              <w:rPr>
                <w:rFonts w:ascii="Times New Roman" w:hAnsi="Times New Roman" w:cs="Times New Roman"/>
              </w:rPr>
              <w:t>-0,102</w:t>
            </w:r>
          </w:p>
        </w:tc>
        <w:tc>
          <w:tcPr>
            <w:tcW w:w="1768" w:type="dxa"/>
            <w:tcBorders>
              <w:top w:val="single" w:sz="4" w:space="0" w:color="auto"/>
              <w:left w:val="single" w:sz="4" w:space="0" w:color="auto"/>
              <w:bottom w:val="single" w:sz="4" w:space="0" w:color="auto"/>
              <w:right w:val="single" w:sz="4" w:space="0" w:color="auto"/>
            </w:tcBorders>
            <w:vAlign w:val="center"/>
          </w:tcPr>
          <w:p w:rsidR="00A437A7" w:rsidRPr="00995861" w:rsidRDefault="00A437A7" w:rsidP="00B46F84">
            <w:pPr>
              <w:spacing w:after="0" w:line="320" w:lineRule="atLeast"/>
              <w:jc w:val="center"/>
              <w:rPr>
                <w:rFonts w:ascii="Times New Roman" w:hAnsi="Times New Roman" w:cs="Times New Roman"/>
              </w:rPr>
            </w:pPr>
            <w:r w:rsidRPr="00995861">
              <w:rPr>
                <w:rFonts w:ascii="Times New Roman" w:hAnsi="Times New Roman" w:cs="Times New Roman"/>
              </w:rPr>
              <w:t>1,34E+05</w:t>
            </w:r>
          </w:p>
        </w:tc>
        <w:tc>
          <w:tcPr>
            <w:tcW w:w="1775" w:type="dxa"/>
            <w:tcBorders>
              <w:top w:val="single" w:sz="4" w:space="0" w:color="auto"/>
              <w:left w:val="single" w:sz="4" w:space="0" w:color="auto"/>
              <w:bottom w:val="single" w:sz="4" w:space="0" w:color="auto"/>
              <w:right w:val="single" w:sz="4" w:space="0" w:color="auto"/>
            </w:tcBorders>
            <w:vAlign w:val="center"/>
          </w:tcPr>
          <w:p w:rsidR="00A437A7" w:rsidRPr="00995861" w:rsidRDefault="00A437A7" w:rsidP="00B46F84">
            <w:pPr>
              <w:spacing w:after="0" w:line="320" w:lineRule="atLeast"/>
              <w:jc w:val="center"/>
              <w:rPr>
                <w:rFonts w:ascii="Times New Roman" w:hAnsi="Times New Roman" w:cs="Times New Roman"/>
              </w:rPr>
            </w:pPr>
            <w:r w:rsidRPr="00995861">
              <w:rPr>
                <w:rFonts w:ascii="Times New Roman" w:hAnsi="Times New Roman" w:cs="Times New Roman"/>
              </w:rPr>
              <w:t>1,94E-04</w:t>
            </w:r>
          </w:p>
        </w:tc>
      </w:tr>
      <w:tr w:rsidR="00A437A7" w:rsidRPr="00995861" w:rsidTr="00AC0F52">
        <w:trPr>
          <w:jc w:val="center"/>
        </w:trPr>
        <w:tc>
          <w:tcPr>
            <w:tcW w:w="1788" w:type="dxa"/>
            <w:tcBorders>
              <w:top w:val="single" w:sz="4" w:space="0" w:color="auto"/>
              <w:left w:val="single" w:sz="4" w:space="0" w:color="auto"/>
              <w:bottom w:val="single" w:sz="4" w:space="0" w:color="auto"/>
              <w:right w:val="single" w:sz="4" w:space="0" w:color="auto"/>
            </w:tcBorders>
          </w:tcPr>
          <w:p w:rsidR="00A437A7" w:rsidRPr="00995861" w:rsidRDefault="00A437A7" w:rsidP="00B46F84">
            <w:pPr>
              <w:autoSpaceDE w:val="0"/>
              <w:autoSpaceDN w:val="0"/>
              <w:adjustRightInd w:val="0"/>
              <w:spacing w:after="0" w:line="320" w:lineRule="atLeast"/>
              <w:jc w:val="center"/>
              <w:rPr>
                <w:rFonts w:ascii="Times New Roman" w:hAnsi="Times New Roman" w:cs="Times New Roman"/>
                <w:b/>
                <w:color w:val="000000"/>
                <w:u w:val="single"/>
              </w:rPr>
            </w:pPr>
            <w:r w:rsidRPr="00995861">
              <w:rPr>
                <w:rFonts w:ascii="Times New Roman" w:hAnsi="Times New Roman" w:cs="Times New Roman"/>
                <w:color w:val="000000"/>
              </w:rPr>
              <w:t>4 tuần, 1 A/m</w:t>
            </w:r>
            <w:r w:rsidRPr="00995861">
              <w:rPr>
                <w:rFonts w:ascii="Times New Roman" w:hAnsi="Times New Roman" w:cs="Times New Roman"/>
                <w:color w:val="000000"/>
                <w:vertAlign w:val="superscript"/>
              </w:rPr>
              <w:t>2</w:t>
            </w:r>
          </w:p>
        </w:tc>
        <w:tc>
          <w:tcPr>
            <w:tcW w:w="1466" w:type="dxa"/>
            <w:tcBorders>
              <w:top w:val="single" w:sz="4" w:space="0" w:color="auto"/>
              <w:left w:val="single" w:sz="4" w:space="0" w:color="auto"/>
              <w:bottom w:val="single" w:sz="4" w:space="0" w:color="auto"/>
              <w:right w:val="single" w:sz="4" w:space="0" w:color="auto"/>
            </w:tcBorders>
            <w:vAlign w:val="center"/>
          </w:tcPr>
          <w:p w:rsidR="00A437A7" w:rsidRPr="00995861" w:rsidRDefault="00A437A7" w:rsidP="00B46F84">
            <w:pPr>
              <w:spacing w:after="0" w:line="320" w:lineRule="atLeast"/>
              <w:jc w:val="center"/>
              <w:rPr>
                <w:rFonts w:ascii="Times New Roman" w:hAnsi="Times New Roman" w:cs="Times New Roman"/>
              </w:rPr>
            </w:pPr>
            <w:r w:rsidRPr="00995861">
              <w:rPr>
                <w:rFonts w:ascii="Times New Roman" w:hAnsi="Times New Roman" w:cs="Times New Roman"/>
              </w:rPr>
              <w:t>-0,175</w:t>
            </w:r>
          </w:p>
        </w:tc>
        <w:tc>
          <w:tcPr>
            <w:tcW w:w="1768" w:type="dxa"/>
            <w:tcBorders>
              <w:top w:val="single" w:sz="4" w:space="0" w:color="auto"/>
              <w:left w:val="single" w:sz="4" w:space="0" w:color="auto"/>
              <w:bottom w:val="single" w:sz="4" w:space="0" w:color="auto"/>
              <w:right w:val="single" w:sz="4" w:space="0" w:color="auto"/>
            </w:tcBorders>
            <w:vAlign w:val="center"/>
          </w:tcPr>
          <w:p w:rsidR="00A437A7" w:rsidRPr="00995861" w:rsidRDefault="00A437A7" w:rsidP="00B46F84">
            <w:pPr>
              <w:spacing w:after="0" w:line="320" w:lineRule="atLeast"/>
              <w:jc w:val="center"/>
              <w:rPr>
                <w:rFonts w:ascii="Times New Roman" w:hAnsi="Times New Roman" w:cs="Times New Roman"/>
              </w:rPr>
            </w:pPr>
            <w:r w:rsidRPr="00995861">
              <w:rPr>
                <w:rFonts w:ascii="Times New Roman" w:hAnsi="Times New Roman" w:cs="Times New Roman"/>
              </w:rPr>
              <w:t>1,92E+05</w:t>
            </w:r>
          </w:p>
        </w:tc>
        <w:tc>
          <w:tcPr>
            <w:tcW w:w="1775" w:type="dxa"/>
            <w:tcBorders>
              <w:top w:val="single" w:sz="4" w:space="0" w:color="auto"/>
              <w:left w:val="single" w:sz="4" w:space="0" w:color="auto"/>
              <w:bottom w:val="single" w:sz="4" w:space="0" w:color="auto"/>
              <w:right w:val="single" w:sz="4" w:space="0" w:color="auto"/>
            </w:tcBorders>
            <w:vAlign w:val="center"/>
          </w:tcPr>
          <w:p w:rsidR="00A437A7" w:rsidRPr="00995861" w:rsidRDefault="00A437A7" w:rsidP="00B46F84">
            <w:pPr>
              <w:spacing w:after="0" w:line="320" w:lineRule="atLeast"/>
              <w:jc w:val="center"/>
              <w:rPr>
                <w:rFonts w:ascii="Times New Roman" w:hAnsi="Times New Roman" w:cs="Times New Roman"/>
              </w:rPr>
            </w:pPr>
            <w:r w:rsidRPr="00995861">
              <w:rPr>
                <w:rFonts w:ascii="Times New Roman" w:hAnsi="Times New Roman" w:cs="Times New Roman"/>
              </w:rPr>
              <w:t>1,36E-04</w:t>
            </w:r>
          </w:p>
        </w:tc>
      </w:tr>
      <w:tr w:rsidR="00A437A7" w:rsidRPr="00995861" w:rsidTr="00AC0F52">
        <w:trPr>
          <w:jc w:val="center"/>
        </w:trPr>
        <w:tc>
          <w:tcPr>
            <w:tcW w:w="1788" w:type="dxa"/>
            <w:tcBorders>
              <w:top w:val="single" w:sz="4" w:space="0" w:color="auto"/>
              <w:left w:val="single" w:sz="4" w:space="0" w:color="auto"/>
              <w:bottom w:val="single" w:sz="4" w:space="0" w:color="auto"/>
              <w:right w:val="single" w:sz="4" w:space="0" w:color="auto"/>
            </w:tcBorders>
          </w:tcPr>
          <w:p w:rsidR="00A437A7" w:rsidRPr="00995861" w:rsidRDefault="00A437A7" w:rsidP="00B46F84">
            <w:pPr>
              <w:autoSpaceDE w:val="0"/>
              <w:autoSpaceDN w:val="0"/>
              <w:adjustRightInd w:val="0"/>
              <w:spacing w:after="0" w:line="320" w:lineRule="atLeast"/>
              <w:jc w:val="center"/>
              <w:rPr>
                <w:rFonts w:ascii="Times New Roman" w:hAnsi="Times New Roman" w:cs="Times New Roman"/>
                <w:b/>
                <w:color w:val="000000"/>
                <w:u w:val="single"/>
              </w:rPr>
            </w:pPr>
            <w:r w:rsidRPr="00995861">
              <w:rPr>
                <w:rFonts w:ascii="Times New Roman" w:hAnsi="Times New Roman" w:cs="Times New Roman"/>
                <w:color w:val="000000"/>
              </w:rPr>
              <w:t>2 tuần, 5 A/m</w:t>
            </w:r>
            <w:r w:rsidRPr="00995861">
              <w:rPr>
                <w:rFonts w:ascii="Times New Roman" w:hAnsi="Times New Roman" w:cs="Times New Roman"/>
                <w:color w:val="000000"/>
                <w:vertAlign w:val="superscript"/>
              </w:rPr>
              <w:t>2</w:t>
            </w:r>
          </w:p>
        </w:tc>
        <w:tc>
          <w:tcPr>
            <w:tcW w:w="1466" w:type="dxa"/>
            <w:tcBorders>
              <w:top w:val="single" w:sz="4" w:space="0" w:color="auto"/>
              <w:left w:val="single" w:sz="4" w:space="0" w:color="auto"/>
              <w:bottom w:val="single" w:sz="4" w:space="0" w:color="auto"/>
              <w:right w:val="single" w:sz="4" w:space="0" w:color="auto"/>
            </w:tcBorders>
            <w:vAlign w:val="center"/>
          </w:tcPr>
          <w:p w:rsidR="00A437A7" w:rsidRPr="00995861" w:rsidRDefault="00A437A7" w:rsidP="00B46F84">
            <w:pPr>
              <w:spacing w:after="0" w:line="320" w:lineRule="atLeast"/>
              <w:jc w:val="center"/>
              <w:rPr>
                <w:rFonts w:ascii="Times New Roman" w:hAnsi="Times New Roman" w:cs="Times New Roman"/>
              </w:rPr>
            </w:pPr>
            <w:r w:rsidRPr="00995861">
              <w:rPr>
                <w:rFonts w:ascii="Times New Roman" w:hAnsi="Times New Roman" w:cs="Times New Roman"/>
              </w:rPr>
              <w:t>-0,115</w:t>
            </w:r>
          </w:p>
        </w:tc>
        <w:tc>
          <w:tcPr>
            <w:tcW w:w="1768" w:type="dxa"/>
            <w:tcBorders>
              <w:top w:val="single" w:sz="4" w:space="0" w:color="auto"/>
              <w:left w:val="single" w:sz="4" w:space="0" w:color="auto"/>
              <w:bottom w:val="single" w:sz="4" w:space="0" w:color="auto"/>
              <w:right w:val="single" w:sz="4" w:space="0" w:color="auto"/>
            </w:tcBorders>
            <w:vAlign w:val="center"/>
          </w:tcPr>
          <w:p w:rsidR="00A437A7" w:rsidRPr="00995861" w:rsidRDefault="00A437A7" w:rsidP="00B46F84">
            <w:pPr>
              <w:spacing w:after="0" w:line="320" w:lineRule="atLeast"/>
              <w:jc w:val="center"/>
              <w:rPr>
                <w:rFonts w:ascii="Times New Roman" w:hAnsi="Times New Roman" w:cs="Times New Roman"/>
              </w:rPr>
            </w:pPr>
            <w:r w:rsidRPr="00995861">
              <w:rPr>
                <w:rFonts w:ascii="Times New Roman" w:hAnsi="Times New Roman" w:cs="Times New Roman"/>
              </w:rPr>
              <w:t>1,23E+05</w:t>
            </w:r>
          </w:p>
        </w:tc>
        <w:tc>
          <w:tcPr>
            <w:tcW w:w="1775" w:type="dxa"/>
            <w:tcBorders>
              <w:top w:val="single" w:sz="4" w:space="0" w:color="auto"/>
              <w:left w:val="single" w:sz="4" w:space="0" w:color="auto"/>
              <w:bottom w:val="single" w:sz="4" w:space="0" w:color="auto"/>
              <w:right w:val="single" w:sz="4" w:space="0" w:color="auto"/>
            </w:tcBorders>
            <w:vAlign w:val="center"/>
          </w:tcPr>
          <w:p w:rsidR="00A437A7" w:rsidRPr="00995861" w:rsidRDefault="00A437A7" w:rsidP="00B46F84">
            <w:pPr>
              <w:spacing w:after="0" w:line="320" w:lineRule="atLeast"/>
              <w:jc w:val="center"/>
              <w:rPr>
                <w:rFonts w:ascii="Times New Roman" w:hAnsi="Times New Roman" w:cs="Times New Roman"/>
              </w:rPr>
            </w:pPr>
            <w:r w:rsidRPr="00995861">
              <w:rPr>
                <w:rFonts w:ascii="Times New Roman" w:hAnsi="Times New Roman" w:cs="Times New Roman"/>
              </w:rPr>
              <w:t>2,11E-04</w:t>
            </w:r>
          </w:p>
        </w:tc>
      </w:tr>
      <w:tr w:rsidR="00A437A7" w:rsidRPr="00995861" w:rsidTr="00AC0F52">
        <w:trPr>
          <w:jc w:val="center"/>
        </w:trPr>
        <w:tc>
          <w:tcPr>
            <w:tcW w:w="1788" w:type="dxa"/>
            <w:tcBorders>
              <w:top w:val="single" w:sz="4" w:space="0" w:color="auto"/>
              <w:left w:val="single" w:sz="4" w:space="0" w:color="auto"/>
              <w:bottom w:val="single" w:sz="4" w:space="0" w:color="auto"/>
              <w:right w:val="single" w:sz="4" w:space="0" w:color="auto"/>
            </w:tcBorders>
          </w:tcPr>
          <w:p w:rsidR="00A437A7" w:rsidRPr="00995861" w:rsidRDefault="00A437A7" w:rsidP="00B46F84">
            <w:pPr>
              <w:autoSpaceDE w:val="0"/>
              <w:autoSpaceDN w:val="0"/>
              <w:adjustRightInd w:val="0"/>
              <w:spacing w:after="0" w:line="320" w:lineRule="atLeast"/>
              <w:jc w:val="center"/>
              <w:rPr>
                <w:rFonts w:ascii="Times New Roman" w:hAnsi="Times New Roman" w:cs="Times New Roman"/>
                <w:color w:val="000000"/>
              </w:rPr>
            </w:pPr>
            <w:r w:rsidRPr="00995861">
              <w:rPr>
                <w:rFonts w:ascii="Times New Roman" w:hAnsi="Times New Roman" w:cs="Times New Roman"/>
                <w:color w:val="000000"/>
              </w:rPr>
              <w:t>4 tuần, 5 A/m</w:t>
            </w:r>
            <w:r w:rsidRPr="00995861">
              <w:rPr>
                <w:rFonts w:ascii="Times New Roman" w:hAnsi="Times New Roman" w:cs="Times New Roman"/>
                <w:color w:val="000000"/>
                <w:vertAlign w:val="superscript"/>
              </w:rPr>
              <w:t>2</w:t>
            </w:r>
          </w:p>
        </w:tc>
        <w:tc>
          <w:tcPr>
            <w:tcW w:w="1466" w:type="dxa"/>
            <w:tcBorders>
              <w:top w:val="single" w:sz="4" w:space="0" w:color="auto"/>
              <w:left w:val="single" w:sz="4" w:space="0" w:color="auto"/>
              <w:bottom w:val="single" w:sz="4" w:space="0" w:color="auto"/>
              <w:right w:val="single" w:sz="4" w:space="0" w:color="auto"/>
            </w:tcBorders>
            <w:vAlign w:val="center"/>
          </w:tcPr>
          <w:p w:rsidR="00A437A7" w:rsidRPr="00995861" w:rsidRDefault="00A437A7" w:rsidP="00B46F84">
            <w:pPr>
              <w:spacing w:after="0" w:line="320" w:lineRule="atLeast"/>
              <w:jc w:val="center"/>
              <w:rPr>
                <w:rFonts w:ascii="Times New Roman" w:hAnsi="Times New Roman" w:cs="Times New Roman"/>
              </w:rPr>
            </w:pPr>
            <w:r w:rsidRPr="00995861">
              <w:rPr>
                <w:rFonts w:ascii="Times New Roman" w:hAnsi="Times New Roman" w:cs="Times New Roman"/>
              </w:rPr>
              <w:t>-0,052</w:t>
            </w:r>
          </w:p>
        </w:tc>
        <w:tc>
          <w:tcPr>
            <w:tcW w:w="1768" w:type="dxa"/>
            <w:tcBorders>
              <w:top w:val="single" w:sz="4" w:space="0" w:color="auto"/>
              <w:left w:val="single" w:sz="4" w:space="0" w:color="auto"/>
              <w:bottom w:val="single" w:sz="4" w:space="0" w:color="auto"/>
              <w:right w:val="single" w:sz="4" w:space="0" w:color="auto"/>
            </w:tcBorders>
            <w:vAlign w:val="center"/>
          </w:tcPr>
          <w:p w:rsidR="00A437A7" w:rsidRPr="00995861" w:rsidRDefault="00A437A7" w:rsidP="00B46F84">
            <w:pPr>
              <w:spacing w:after="0" w:line="320" w:lineRule="atLeast"/>
              <w:jc w:val="center"/>
              <w:rPr>
                <w:rFonts w:ascii="Times New Roman" w:hAnsi="Times New Roman" w:cs="Times New Roman"/>
              </w:rPr>
            </w:pPr>
            <w:r w:rsidRPr="00995861">
              <w:rPr>
                <w:rFonts w:ascii="Times New Roman" w:hAnsi="Times New Roman" w:cs="Times New Roman"/>
              </w:rPr>
              <w:t>7,47E+04</w:t>
            </w:r>
          </w:p>
        </w:tc>
        <w:tc>
          <w:tcPr>
            <w:tcW w:w="1775" w:type="dxa"/>
            <w:tcBorders>
              <w:top w:val="single" w:sz="4" w:space="0" w:color="auto"/>
              <w:left w:val="single" w:sz="4" w:space="0" w:color="auto"/>
              <w:bottom w:val="single" w:sz="4" w:space="0" w:color="auto"/>
              <w:right w:val="single" w:sz="4" w:space="0" w:color="auto"/>
            </w:tcBorders>
            <w:vAlign w:val="center"/>
          </w:tcPr>
          <w:p w:rsidR="00A437A7" w:rsidRPr="00995861" w:rsidRDefault="00A437A7" w:rsidP="00B46F84">
            <w:pPr>
              <w:spacing w:after="0" w:line="320" w:lineRule="atLeast"/>
              <w:jc w:val="center"/>
              <w:rPr>
                <w:rFonts w:ascii="Times New Roman" w:hAnsi="Times New Roman" w:cs="Times New Roman"/>
              </w:rPr>
            </w:pPr>
            <w:r w:rsidRPr="00995861">
              <w:rPr>
                <w:rFonts w:ascii="Times New Roman" w:hAnsi="Times New Roman" w:cs="Times New Roman"/>
              </w:rPr>
              <w:t>3,48E-04</w:t>
            </w:r>
          </w:p>
        </w:tc>
      </w:tr>
    </w:tbl>
    <w:p w:rsidR="00A437A7" w:rsidRPr="00B46F84" w:rsidRDefault="00A437A7" w:rsidP="00B46F84">
      <w:pPr>
        <w:pStyle w:val="Caption"/>
        <w:spacing w:after="0" w:line="320" w:lineRule="atLeast"/>
        <w:jc w:val="center"/>
        <w:rPr>
          <w:rFonts w:ascii="Times New Roman" w:hAnsi="Times New Roman"/>
          <w:color w:val="000000"/>
          <w:sz w:val="22"/>
          <w:szCs w:val="22"/>
        </w:rPr>
      </w:pPr>
      <w:bookmarkStart w:id="21" w:name="_Toc479577279"/>
      <w:bookmarkEnd w:id="20"/>
      <w:r w:rsidRPr="00B46F84">
        <w:rPr>
          <w:rFonts w:ascii="Times New Roman" w:hAnsi="Times New Roman"/>
          <w:color w:val="000000"/>
          <w:sz w:val="22"/>
          <w:szCs w:val="22"/>
        </w:rPr>
        <w:t>Bảng 3.3: C</w:t>
      </w:r>
      <w:r w:rsidRPr="00B46F84">
        <w:rPr>
          <w:rFonts w:ascii="Times New Roman" w:hAnsi="Times New Roman"/>
          <w:sz w:val="22"/>
          <w:szCs w:val="22"/>
        </w:rPr>
        <w:t>ác giá trị E</w:t>
      </w:r>
      <w:r w:rsidRPr="00B46F84">
        <w:rPr>
          <w:rFonts w:ascii="Times New Roman" w:hAnsi="Times New Roman"/>
          <w:sz w:val="22"/>
          <w:szCs w:val="22"/>
          <w:vertAlign w:val="subscript"/>
        </w:rPr>
        <w:t>corr</w:t>
      </w:r>
      <w:r w:rsidR="007E6A9B" w:rsidRPr="00B46F84">
        <w:rPr>
          <w:rFonts w:ascii="Times New Roman" w:hAnsi="Times New Roman"/>
          <w:sz w:val="22"/>
          <w:szCs w:val="22"/>
        </w:rPr>
        <w:t xml:space="preserve">, </w:t>
      </w:r>
      <w:r w:rsidRPr="00B46F84">
        <w:rPr>
          <w:rFonts w:ascii="Times New Roman" w:hAnsi="Times New Roman"/>
          <w:sz w:val="22"/>
          <w:szCs w:val="22"/>
        </w:rPr>
        <w:t>R</w:t>
      </w:r>
      <w:r w:rsidRPr="00B46F84">
        <w:rPr>
          <w:rFonts w:ascii="Times New Roman" w:hAnsi="Times New Roman"/>
          <w:sz w:val="22"/>
          <w:szCs w:val="22"/>
          <w:vertAlign w:val="subscript"/>
        </w:rPr>
        <w:t>p</w:t>
      </w:r>
      <w:r w:rsidRPr="00B46F84">
        <w:rPr>
          <w:rFonts w:ascii="Times New Roman" w:hAnsi="Times New Roman"/>
          <w:sz w:val="22"/>
          <w:szCs w:val="22"/>
        </w:rPr>
        <w:t xml:space="preserve"> và i</w:t>
      </w:r>
      <w:r w:rsidRPr="00B46F84">
        <w:rPr>
          <w:rFonts w:ascii="Times New Roman" w:hAnsi="Times New Roman"/>
          <w:sz w:val="22"/>
          <w:szCs w:val="22"/>
          <w:vertAlign w:val="subscript"/>
        </w:rPr>
        <w:t>corr</w:t>
      </w:r>
      <w:r w:rsidRPr="00B46F84">
        <w:rPr>
          <w:rFonts w:ascii="Times New Roman" w:hAnsi="Times New Roman"/>
          <w:sz w:val="22"/>
          <w:szCs w:val="22"/>
        </w:rPr>
        <w:t xml:space="preserve"> của các mẫu có hay không có xử lý ECE trong dung dịch Na</w:t>
      </w:r>
      <w:r w:rsidRPr="00B46F84">
        <w:rPr>
          <w:rFonts w:ascii="Times New Roman" w:hAnsi="Times New Roman"/>
          <w:sz w:val="22"/>
          <w:szCs w:val="22"/>
          <w:vertAlign w:val="subscript"/>
        </w:rPr>
        <w:t>3</w:t>
      </w:r>
      <w:r w:rsidRPr="00B46F84">
        <w:rPr>
          <w:rFonts w:ascii="Times New Roman" w:hAnsi="Times New Roman"/>
          <w:sz w:val="22"/>
          <w:szCs w:val="22"/>
        </w:rPr>
        <w:t>BO</w:t>
      </w:r>
      <w:r w:rsidRPr="00B46F84">
        <w:rPr>
          <w:rFonts w:ascii="Times New Roman" w:hAnsi="Times New Roman"/>
          <w:sz w:val="22"/>
          <w:szCs w:val="22"/>
          <w:vertAlign w:val="subscript"/>
        </w:rPr>
        <w:t>3</w:t>
      </w:r>
      <w:bookmarkEnd w:id="21"/>
    </w:p>
    <w:tbl>
      <w:tblPr>
        <w:tblW w:w="6532" w:type="dxa"/>
        <w:jc w:val="center"/>
        <w:tblInd w:w="1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5"/>
        <w:gridCol w:w="1615"/>
        <w:gridCol w:w="1673"/>
        <w:gridCol w:w="1499"/>
      </w:tblGrid>
      <w:tr w:rsidR="00A437A7" w:rsidRPr="00995861" w:rsidTr="002C2DFD">
        <w:trPr>
          <w:jc w:val="center"/>
        </w:trPr>
        <w:tc>
          <w:tcPr>
            <w:tcW w:w="1745" w:type="dxa"/>
            <w:tcBorders>
              <w:top w:val="single" w:sz="4" w:space="0" w:color="auto"/>
              <w:left w:val="single" w:sz="4" w:space="0" w:color="auto"/>
              <w:bottom w:val="single" w:sz="4" w:space="0" w:color="auto"/>
              <w:right w:val="single" w:sz="4" w:space="0" w:color="auto"/>
            </w:tcBorders>
          </w:tcPr>
          <w:p w:rsidR="00A437A7" w:rsidRPr="00995861" w:rsidRDefault="00A437A7" w:rsidP="00B46F84">
            <w:pPr>
              <w:autoSpaceDE w:val="0"/>
              <w:autoSpaceDN w:val="0"/>
              <w:adjustRightInd w:val="0"/>
              <w:spacing w:after="0" w:line="320" w:lineRule="atLeast"/>
              <w:jc w:val="center"/>
              <w:rPr>
                <w:rFonts w:ascii="Times New Roman" w:hAnsi="Times New Roman" w:cs="Times New Roman"/>
                <w:color w:val="000000"/>
              </w:rPr>
            </w:pPr>
            <w:r w:rsidRPr="00995861">
              <w:rPr>
                <w:rFonts w:ascii="Times New Roman" w:hAnsi="Times New Roman" w:cs="Times New Roman"/>
                <w:color w:val="000000"/>
              </w:rPr>
              <w:t>Mẫu (tuần, mật độ dòng điện)</w:t>
            </w:r>
          </w:p>
        </w:tc>
        <w:tc>
          <w:tcPr>
            <w:tcW w:w="1615" w:type="dxa"/>
            <w:tcBorders>
              <w:top w:val="single" w:sz="4" w:space="0" w:color="auto"/>
              <w:left w:val="single" w:sz="4" w:space="0" w:color="auto"/>
              <w:bottom w:val="single" w:sz="4" w:space="0" w:color="auto"/>
              <w:right w:val="single" w:sz="4" w:space="0" w:color="auto"/>
            </w:tcBorders>
          </w:tcPr>
          <w:p w:rsidR="00A437A7" w:rsidRPr="00995861" w:rsidRDefault="00A437A7" w:rsidP="00B46F84">
            <w:pPr>
              <w:autoSpaceDE w:val="0"/>
              <w:autoSpaceDN w:val="0"/>
              <w:adjustRightInd w:val="0"/>
              <w:spacing w:after="0" w:line="320" w:lineRule="atLeast"/>
              <w:jc w:val="center"/>
              <w:rPr>
                <w:rFonts w:ascii="Times New Roman" w:hAnsi="Times New Roman" w:cs="Times New Roman"/>
                <w:color w:val="000000"/>
                <w:u w:val="single"/>
              </w:rPr>
            </w:pPr>
            <w:r w:rsidRPr="00995861">
              <w:rPr>
                <w:rFonts w:ascii="Times New Roman" w:hAnsi="Times New Roman" w:cs="Times New Roman"/>
              </w:rPr>
              <w:t>E</w:t>
            </w:r>
            <w:r w:rsidRPr="00995861">
              <w:rPr>
                <w:rFonts w:ascii="Times New Roman" w:hAnsi="Times New Roman" w:cs="Times New Roman"/>
                <w:vertAlign w:val="subscript"/>
              </w:rPr>
              <w:t>corr</w:t>
            </w:r>
            <w:r w:rsidRPr="00995861">
              <w:rPr>
                <w:rFonts w:ascii="Times New Roman" w:hAnsi="Times New Roman" w:cs="Times New Roman"/>
              </w:rPr>
              <w:br/>
              <w:t>(V/SCE)</w:t>
            </w:r>
          </w:p>
        </w:tc>
        <w:tc>
          <w:tcPr>
            <w:tcW w:w="1673" w:type="dxa"/>
            <w:tcBorders>
              <w:top w:val="single" w:sz="4" w:space="0" w:color="auto"/>
              <w:left w:val="single" w:sz="4" w:space="0" w:color="auto"/>
              <w:bottom w:val="single" w:sz="4" w:space="0" w:color="auto"/>
              <w:right w:val="single" w:sz="4" w:space="0" w:color="auto"/>
            </w:tcBorders>
          </w:tcPr>
          <w:p w:rsidR="00A437A7" w:rsidRPr="00995861" w:rsidRDefault="00A437A7" w:rsidP="00B46F84">
            <w:pPr>
              <w:autoSpaceDE w:val="0"/>
              <w:autoSpaceDN w:val="0"/>
              <w:adjustRightInd w:val="0"/>
              <w:spacing w:after="0" w:line="320" w:lineRule="atLeast"/>
              <w:jc w:val="center"/>
              <w:rPr>
                <w:rFonts w:ascii="Times New Roman" w:hAnsi="Times New Roman" w:cs="Times New Roman"/>
              </w:rPr>
            </w:pPr>
            <w:r w:rsidRPr="00995861">
              <w:rPr>
                <w:rFonts w:ascii="Times New Roman" w:hAnsi="Times New Roman" w:cs="Times New Roman"/>
              </w:rPr>
              <w:t>R</w:t>
            </w:r>
            <w:r w:rsidRPr="00995861">
              <w:rPr>
                <w:rFonts w:ascii="Times New Roman" w:hAnsi="Times New Roman" w:cs="Times New Roman"/>
                <w:vertAlign w:val="subscript"/>
              </w:rPr>
              <w:t>p</w:t>
            </w:r>
          </w:p>
          <w:p w:rsidR="00A437A7" w:rsidRPr="00995861" w:rsidRDefault="00A437A7" w:rsidP="00B46F84">
            <w:pPr>
              <w:autoSpaceDE w:val="0"/>
              <w:autoSpaceDN w:val="0"/>
              <w:adjustRightInd w:val="0"/>
              <w:spacing w:after="0" w:line="320" w:lineRule="atLeast"/>
              <w:jc w:val="center"/>
              <w:rPr>
                <w:rFonts w:ascii="Times New Roman" w:hAnsi="Times New Roman" w:cs="Times New Roman"/>
                <w:color w:val="000000"/>
                <w:u w:val="single"/>
              </w:rPr>
            </w:pPr>
            <w:r w:rsidRPr="00995861">
              <w:rPr>
                <w:rFonts w:ascii="Times New Roman" w:hAnsi="Times New Roman" w:cs="Times New Roman"/>
              </w:rPr>
              <w:t>(</w:t>
            </w:r>
            <w:r w:rsidR="007E6A9B">
              <w:rPr>
                <w:rFonts w:ascii="Times New Roman" w:hAnsi="Times New Roman" w:cs="Times New Roman"/>
              </w:rPr>
              <w:t>Ω</w:t>
            </w:r>
            <w:r w:rsidRPr="00995861">
              <w:rPr>
                <w:rFonts w:ascii="Times New Roman" w:hAnsi="Times New Roman" w:cs="Times New Roman"/>
              </w:rPr>
              <w:t>.cm</w:t>
            </w:r>
            <w:r w:rsidRPr="00995861">
              <w:rPr>
                <w:rFonts w:ascii="Times New Roman" w:hAnsi="Times New Roman" w:cs="Times New Roman"/>
                <w:vertAlign w:val="superscript"/>
              </w:rPr>
              <w:t>2</w:t>
            </w:r>
            <w:r w:rsidRPr="00995861">
              <w:rPr>
                <w:rFonts w:ascii="Times New Roman" w:hAnsi="Times New Roman" w:cs="Times New Roman"/>
              </w:rPr>
              <w:t>)</w:t>
            </w:r>
          </w:p>
        </w:tc>
        <w:tc>
          <w:tcPr>
            <w:tcW w:w="1499" w:type="dxa"/>
            <w:tcBorders>
              <w:top w:val="single" w:sz="4" w:space="0" w:color="auto"/>
              <w:left w:val="single" w:sz="4" w:space="0" w:color="auto"/>
              <w:bottom w:val="single" w:sz="4" w:space="0" w:color="auto"/>
              <w:right w:val="single" w:sz="4" w:space="0" w:color="auto"/>
            </w:tcBorders>
          </w:tcPr>
          <w:p w:rsidR="00A437A7" w:rsidRPr="00995861" w:rsidRDefault="00A437A7" w:rsidP="00B46F84">
            <w:pPr>
              <w:autoSpaceDE w:val="0"/>
              <w:autoSpaceDN w:val="0"/>
              <w:adjustRightInd w:val="0"/>
              <w:spacing w:after="0" w:line="320" w:lineRule="atLeast"/>
              <w:jc w:val="center"/>
              <w:rPr>
                <w:rFonts w:ascii="Times New Roman" w:hAnsi="Times New Roman" w:cs="Times New Roman"/>
              </w:rPr>
            </w:pPr>
            <w:r w:rsidRPr="00995861">
              <w:rPr>
                <w:rFonts w:ascii="Times New Roman" w:hAnsi="Times New Roman" w:cs="Times New Roman"/>
              </w:rPr>
              <w:t>i</w:t>
            </w:r>
            <w:r w:rsidRPr="00995861">
              <w:rPr>
                <w:rFonts w:ascii="Times New Roman" w:hAnsi="Times New Roman" w:cs="Times New Roman"/>
                <w:vertAlign w:val="subscript"/>
              </w:rPr>
              <w:t>corr</w:t>
            </w:r>
          </w:p>
          <w:p w:rsidR="00A437A7" w:rsidRPr="00995861" w:rsidRDefault="00A437A7" w:rsidP="00B46F84">
            <w:pPr>
              <w:autoSpaceDE w:val="0"/>
              <w:autoSpaceDN w:val="0"/>
              <w:adjustRightInd w:val="0"/>
              <w:spacing w:after="0" w:line="320" w:lineRule="atLeast"/>
              <w:jc w:val="center"/>
              <w:rPr>
                <w:rFonts w:ascii="Times New Roman" w:hAnsi="Times New Roman" w:cs="Times New Roman"/>
                <w:color w:val="000000"/>
                <w:u w:val="single"/>
              </w:rPr>
            </w:pPr>
            <w:r w:rsidRPr="00995861">
              <w:rPr>
                <w:rFonts w:ascii="Times New Roman" w:hAnsi="Times New Roman" w:cs="Times New Roman"/>
              </w:rPr>
              <w:t>(mA/cm</w:t>
            </w:r>
            <w:r w:rsidRPr="00995861">
              <w:rPr>
                <w:rFonts w:ascii="Times New Roman" w:hAnsi="Times New Roman" w:cs="Times New Roman"/>
                <w:vertAlign w:val="superscript"/>
              </w:rPr>
              <w:t>2</w:t>
            </w:r>
            <w:r w:rsidRPr="00995861">
              <w:rPr>
                <w:rFonts w:ascii="Times New Roman" w:hAnsi="Times New Roman" w:cs="Times New Roman"/>
              </w:rPr>
              <w:t>)</w:t>
            </w:r>
          </w:p>
        </w:tc>
      </w:tr>
      <w:tr w:rsidR="00A437A7" w:rsidRPr="00995861" w:rsidTr="002C2DFD">
        <w:trPr>
          <w:jc w:val="center"/>
        </w:trPr>
        <w:tc>
          <w:tcPr>
            <w:tcW w:w="1745" w:type="dxa"/>
            <w:tcBorders>
              <w:top w:val="single" w:sz="4" w:space="0" w:color="auto"/>
              <w:left w:val="single" w:sz="4" w:space="0" w:color="auto"/>
              <w:bottom w:val="single" w:sz="4" w:space="0" w:color="auto"/>
              <w:right w:val="single" w:sz="4" w:space="0" w:color="auto"/>
            </w:tcBorders>
          </w:tcPr>
          <w:p w:rsidR="00A437A7" w:rsidRPr="00995861" w:rsidRDefault="00A437A7" w:rsidP="00B46F84">
            <w:pPr>
              <w:autoSpaceDE w:val="0"/>
              <w:autoSpaceDN w:val="0"/>
              <w:adjustRightInd w:val="0"/>
              <w:spacing w:after="0" w:line="320" w:lineRule="atLeast"/>
              <w:jc w:val="center"/>
              <w:rPr>
                <w:rFonts w:ascii="Times New Roman" w:hAnsi="Times New Roman" w:cs="Times New Roman"/>
                <w:color w:val="000000"/>
              </w:rPr>
            </w:pPr>
            <w:r w:rsidRPr="00995861">
              <w:rPr>
                <w:rFonts w:ascii="Times New Roman" w:hAnsi="Times New Roman" w:cs="Times New Roman"/>
                <w:color w:val="000000"/>
              </w:rPr>
              <w:t>2 tuần, 0 A/m</w:t>
            </w:r>
            <w:r w:rsidRPr="00995861">
              <w:rPr>
                <w:rFonts w:ascii="Times New Roman" w:hAnsi="Times New Roman" w:cs="Times New Roman"/>
                <w:color w:val="000000"/>
                <w:vertAlign w:val="superscript"/>
              </w:rPr>
              <w:t>2</w:t>
            </w:r>
          </w:p>
        </w:tc>
        <w:tc>
          <w:tcPr>
            <w:tcW w:w="1615" w:type="dxa"/>
            <w:tcBorders>
              <w:top w:val="single" w:sz="4" w:space="0" w:color="auto"/>
              <w:left w:val="single" w:sz="4" w:space="0" w:color="auto"/>
              <w:bottom w:val="single" w:sz="4" w:space="0" w:color="auto"/>
              <w:right w:val="single" w:sz="4" w:space="0" w:color="auto"/>
            </w:tcBorders>
            <w:vAlign w:val="center"/>
          </w:tcPr>
          <w:p w:rsidR="00A437A7" w:rsidRPr="00995861" w:rsidRDefault="00A437A7" w:rsidP="00B46F84">
            <w:pPr>
              <w:spacing w:after="0" w:line="320" w:lineRule="atLeast"/>
              <w:jc w:val="center"/>
              <w:rPr>
                <w:rFonts w:ascii="Times New Roman" w:hAnsi="Times New Roman" w:cs="Times New Roman"/>
              </w:rPr>
            </w:pPr>
            <w:r w:rsidRPr="00995861">
              <w:rPr>
                <w:rFonts w:ascii="Times New Roman" w:hAnsi="Times New Roman" w:cs="Times New Roman"/>
              </w:rPr>
              <w:t>-0,278</w:t>
            </w:r>
          </w:p>
        </w:tc>
        <w:tc>
          <w:tcPr>
            <w:tcW w:w="1673" w:type="dxa"/>
            <w:tcBorders>
              <w:top w:val="single" w:sz="4" w:space="0" w:color="auto"/>
              <w:left w:val="single" w:sz="4" w:space="0" w:color="auto"/>
              <w:bottom w:val="single" w:sz="4" w:space="0" w:color="auto"/>
              <w:right w:val="single" w:sz="4" w:space="0" w:color="auto"/>
            </w:tcBorders>
            <w:vAlign w:val="center"/>
          </w:tcPr>
          <w:p w:rsidR="00A437A7" w:rsidRPr="00995861" w:rsidRDefault="00A437A7" w:rsidP="00B46F84">
            <w:pPr>
              <w:spacing w:after="0" w:line="320" w:lineRule="atLeast"/>
              <w:jc w:val="center"/>
              <w:rPr>
                <w:rFonts w:ascii="Times New Roman" w:hAnsi="Times New Roman" w:cs="Times New Roman"/>
              </w:rPr>
            </w:pPr>
            <w:r w:rsidRPr="00995861">
              <w:rPr>
                <w:rFonts w:ascii="Times New Roman" w:hAnsi="Times New Roman" w:cs="Times New Roman"/>
              </w:rPr>
              <w:t>1,23E+05</w:t>
            </w:r>
          </w:p>
        </w:tc>
        <w:tc>
          <w:tcPr>
            <w:tcW w:w="1499" w:type="dxa"/>
            <w:tcBorders>
              <w:top w:val="single" w:sz="4" w:space="0" w:color="auto"/>
              <w:left w:val="single" w:sz="4" w:space="0" w:color="auto"/>
              <w:bottom w:val="single" w:sz="4" w:space="0" w:color="auto"/>
              <w:right w:val="single" w:sz="4" w:space="0" w:color="auto"/>
            </w:tcBorders>
          </w:tcPr>
          <w:p w:rsidR="00A437A7" w:rsidRPr="00995861" w:rsidRDefault="00A437A7" w:rsidP="00B46F84">
            <w:pPr>
              <w:spacing w:after="0" w:line="320" w:lineRule="atLeast"/>
              <w:jc w:val="center"/>
              <w:rPr>
                <w:rFonts w:ascii="Times New Roman" w:hAnsi="Times New Roman" w:cs="Times New Roman"/>
              </w:rPr>
            </w:pPr>
            <w:r w:rsidRPr="00995861">
              <w:rPr>
                <w:rFonts w:ascii="Times New Roman" w:hAnsi="Times New Roman" w:cs="Times New Roman"/>
              </w:rPr>
              <w:t>2,11E-04</w:t>
            </w:r>
          </w:p>
        </w:tc>
      </w:tr>
      <w:tr w:rsidR="00A437A7" w:rsidRPr="00995861" w:rsidTr="002C2DFD">
        <w:trPr>
          <w:jc w:val="center"/>
        </w:trPr>
        <w:tc>
          <w:tcPr>
            <w:tcW w:w="1745" w:type="dxa"/>
            <w:tcBorders>
              <w:top w:val="single" w:sz="4" w:space="0" w:color="auto"/>
              <w:left w:val="single" w:sz="4" w:space="0" w:color="auto"/>
              <w:bottom w:val="single" w:sz="4" w:space="0" w:color="auto"/>
              <w:right w:val="single" w:sz="4" w:space="0" w:color="auto"/>
            </w:tcBorders>
          </w:tcPr>
          <w:p w:rsidR="00A437A7" w:rsidRPr="00995861" w:rsidRDefault="00A437A7" w:rsidP="00B46F84">
            <w:pPr>
              <w:autoSpaceDE w:val="0"/>
              <w:autoSpaceDN w:val="0"/>
              <w:adjustRightInd w:val="0"/>
              <w:spacing w:after="0" w:line="320" w:lineRule="atLeast"/>
              <w:jc w:val="center"/>
              <w:rPr>
                <w:rFonts w:ascii="Times New Roman" w:hAnsi="Times New Roman" w:cs="Times New Roman"/>
                <w:color w:val="000000"/>
              </w:rPr>
            </w:pPr>
            <w:r w:rsidRPr="00995861">
              <w:rPr>
                <w:rFonts w:ascii="Times New Roman" w:hAnsi="Times New Roman" w:cs="Times New Roman"/>
                <w:color w:val="000000"/>
              </w:rPr>
              <w:t>2 tuần, 1A/m</w:t>
            </w:r>
            <w:r w:rsidRPr="00995861">
              <w:rPr>
                <w:rFonts w:ascii="Times New Roman" w:hAnsi="Times New Roman" w:cs="Times New Roman"/>
                <w:color w:val="000000"/>
                <w:vertAlign w:val="superscript"/>
              </w:rPr>
              <w:t>2</w:t>
            </w:r>
          </w:p>
        </w:tc>
        <w:tc>
          <w:tcPr>
            <w:tcW w:w="1615" w:type="dxa"/>
            <w:tcBorders>
              <w:top w:val="single" w:sz="4" w:space="0" w:color="auto"/>
              <w:left w:val="single" w:sz="4" w:space="0" w:color="auto"/>
              <w:bottom w:val="single" w:sz="4" w:space="0" w:color="auto"/>
              <w:right w:val="single" w:sz="4" w:space="0" w:color="auto"/>
            </w:tcBorders>
            <w:vAlign w:val="center"/>
          </w:tcPr>
          <w:p w:rsidR="00A437A7" w:rsidRPr="00995861" w:rsidRDefault="00A437A7" w:rsidP="00B46F84">
            <w:pPr>
              <w:spacing w:after="0" w:line="320" w:lineRule="atLeast"/>
              <w:jc w:val="center"/>
              <w:rPr>
                <w:rFonts w:ascii="Times New Roman" w:hAnsi="Times New Roman" w:cs="Times New Roman"/>
              </w:rPr>
            </w:pPr>
            <w:r w:rsidRPr="00995861">
              <w:rPr>
                <w:rFonts w:ascii="Times New Roman" w:hAnsi="Times New Roman" w:cs="Times New Roman"/>
              </w:rPr>
              <w:t>-0,248</w:t>
            </w:r>
          </w:p>
        </w:tc>
        <w:tc>
          <w:tcPr>
            <w:tcW w:w="1673" w:type="dxa"/>
            <w:tcBorders>
              <w:top w:val="single" w:sz="4" w:space="0" w:color="auto"/>
              <w:left w:val="single" w:sz="4" w:space="0" w:color="auto"/>
              <w:bottom w:val="single" w:sz="4" w:space="0" w:color="auto"/>
              <w:right w:val="single" w:sz="4" w:space="0" w:color="auto"/>
            </w:tcBorders>
            <w:vAlign w:val="bottom"/>
          </w:tcPr>
          <w:p w:rsidR="00A437A7" w:rsidRPr="00995861" w:rsidRDefault="00A437A7" w:rsidP="00B46F84">
            <w:pPr>
              <w:spacing w:after="0" w:line="320" w:lineRule="atLeast"/>
              <w:jc w:val="center"/>
              <w:rPr>
                <w:rFonts w:ascii="Times New Roman" w:hAnsi="Times New Roman" w:cs="Times New Roman"/>
              </w:rPr>
            </w:pPr>
            <w:r w:rsidRPr="00995861">
              <w:rPr>
                <w:rFonts w:ascii="Times New Roman" w:hAnsi="Times New Roman" w:cs="Times New Roman"/>
              </w:rPr>
              <w:t>3,88E+04</w:t>
            </w:r>
          </w:p>
        </w:tc>
        <w:tc>
          <w:tcPr>
            <w:tcW w:w="1499" w:type="dxa"/>
            <w:tcBorders>
              <w:top w:val="single" w:sz="4" w:space="0" w:color="auto"/>
              <w:left w:val="single" w:sz="4" w:space="0" w:color="auto"/>
              <w:bottom w:val="single" w:sz="4" w:space="0" w:color="auto"/>
              <w:right w:val="single" w:sz="4" w:space="0" w:color="auto"/>
            </w:tcBorders>
          </w:tcPr>
          <w:p w:rsidR="00A437A7" w:rsidRPr="00995861" w:rsidRDefault="00A437A7" w:rsidP="00B46F84">
            <w:pPr>
              <w:spacing w:after="0" w:line="320" w:lineRule="atLeast"/>
              <w:jc w:val="center"/>
              <w:rPr>
                <w:rFonts w:ascii="Times New Roman" w:hAnsi="Times New Roman" w:cs="Times New Roman"/>
              </w:rPr>
            </w:pPr>
            <w:r w:rsidRPr="00995861">
              <w:rPr>
                <w:rFonts w:ascii="Times New Roman" w:hAnsi="Times New Roman" w:cs="Times New Roman"/>
              </w:rPr>
              <w:t>6,70E-04</w:t>
            </w:r>
          </w:p>
        </w:tc>
      </w:tr>
      <w:tr w:rsidR="00A437A7" w:rsidRPr="00995861" w:rsidTr="002C2DFD">
        <w:trPr>
          <w:jc w:val="center"/>
        </w:trPr>
        <w:tc>
          <w:tcPr>
            <w:tcW w:w="1745" w:type="dxa"/>
            <w:tcBorders>
              <w:top w:val="single" w:sz="4" w:space="0" w:color="auto"/>
              <w:left w:val="single" w:sz="4" w:space="0" w:color="auto"/>
              <w:bottom w:val="single" w:sz="4" w:space="0" w:color="auto"/>
              <w:right w:val="single" w:sz="4" w:space="0" w:color="auto"/>
            </w:tcBorders>
          </w:tcPr>
          <w:p w:rsidR="00A437A7" w:rsidRPr="00995861" w:rsidRDefault="00A437A7" w:rsidP="00B46F84">
            <w:pPr>
              <w:autoSpaceDE w:val="0"/>
              <w:autoSpaceDN w:val="0"/>
              <w:adjustRightInd w:val="0"/>
              <w:spacing w:after="0" w:line="320" w:lineRule="atLeast"/>
              <w:jc w:val="center"/>
              <w:rPr>
                <w:rFonts w:ascii="Times New Roman" w:hAnsi="Times New Roman" w:cs="Times New Roman"/>
                <w:color w:val="000000"/>
              </w:rPr>
            </w:pPr>
            <w:r w:rsidRPr="00995861">
              <w:rPr>
                <w:rFonts w:ascii="Times New Roman" w:hAnsi="Times New Roman" w:cs="Times New Roman"/>
                <w:color w:val="000000"/>
              </w:rPr>
              <w:t>4 tuần, 1 A/m</w:t>
            </w:r>
            <w:r w:rsidRPr="00995861">
              <w:rPr>
                <w:rFonts w:ascii="Times New Roman" w:hAnsi="Times New Roman" w:cs="Times New Roman"/>
                <w:color w:val="000000"/>
                <w:vertAlign w:val="superscript"/>
              </w:rPr>
              <w:t>2</w:t>
            </w:r>
          </w:p>
        </w:tc>
        <w:tc>
          <w:tcPr>
            <w:tcW w:w="1615" w:type="dxa"/>
            <w:tcBorders>
              <w:top w:val="single" w:sz="4" w:space="0" w:color="auto"/>
              <w:left w:val="single" w:sz="4" w:space="0" w:color="auto"/>
              <w:bottom w:val="single" w:sz="4" w:space="0" w:color="auto"/>
              <w:right w:val="single" w:sz="4" w:space="0" w:color="auto"/>
            </w:tcBorders>
            <w:vAlign w:val="center"/>
          </w:tcPr>
          <w:p w:rsidR="00A437A7" w:rsidRPr="00995861" w:rsidRDefault="00A437A7" w:rsidP="00B46F84">
            <w:pPr>
              <w:spacing w:after="0" w:line="320" w:lineRule="atLeast"/>
              <w:jc w:val="center"/>
              <w:rPr>
                <w:rFonts w:ascii="Times New Roman" w:hAnsi="Times New Roman" w:cs="Times New Roman"/>
              </w:rPr>
            </w:pPr>
            <w:r w:rsidRPr="00995861">
              <w:rPr>
                <w:rFonts w:ascii="Times New Roman" w:hAnsi="Times New Roman" w:cs="Times New Roman"/>
              </w:rPr>
              <w:t>-0,134</w:t>
            </w:r>
          </w:p>
        </w:tc>
        <w:tc>
          <w:tcPr>
            <w:tcW w:w="1673" w:type="dxa"/>
            <w:tcBorders>
              <w:top w:val="single" w:sz="4" w:space="0" w:color="auto"/>
              <w:left w:val="single" w:sz="4" w:space="0" w:color="auto"/>
              <w:bottom w:val="single" w:sz="4" w:space="0" w:color="auto"/>
              <w:right w:val="single" w:sz="4" w:space="0" w:color="auto"/>
            </w:tcBorders>
            <w:vAlign w:val="bottom"/>
          </w:tcPr>
          <w:p w:rsidR="00A437A7" w:rsidRPr="00995861" w:rsidRDefault="00A437A7" w:rsidP="00B46F84">
            <w:pPr>
              <w:spacing w:after="0" w:line="320" w:lineRule="atLeast"/>
              <w:jc w:val="center"/>
              <w:rPr>
                <w:rFonts w:ascii="Times New Roman" w:hAnsi="Times New Roman" w:cs="Times New Roman"/>
              </w:rPr>
            </w:pPr>
            <w:r w:rsidRPr="00995861">
              <w:rPr>
                <w:rFonts w:ascii="Times New Roman" w:hAnsi="Times New Roman" w:cs="Times New Roman"/>
              </w:rPr>
              <w:t>1,87E+05</w:t>
            </w:r>
          </w:p>
        </w:tc>
        <w:tc>
          <w:tcPr>
            <w:tcW w:w="1499" w:type="dxa"/>
            <w:tcBorders>
              <w:top w:val="single" w:sz="4" w:space="0" w:color="auto"/>
              <w:left w:val="single" w:sz="4" w:space="0" w:color="auto"/>
              <w:bottom w:val="single" w:sz="4" w:space="0" w:color="auto"/>
              <w:right w:val="single" w:sz="4" w:space="0" w:color="auto"/>
            </w:tcBorders>
          </w:tcPr>
          <w:p w:rsidR="00A437A7" w:rsidRPr="00995861" w:rsidRDefault="00A437A7" w:rsidP="00B46F84">
            <w:pPr>
              <w:spacing w:after="0" w:line="320" w:lineRule="atLeast"/>
              <w:jc w:val="center"/>
              <w:rPr>
                <w:rFonts w:ascii="Times New Roman" w:hAnsi="Times New Roman" w:cs="Times New Roman"/>
              </w:rPr>
            </w:pPr>
            <w:r w:rsidRPr="00995861">
              <w:rPr>
                <w:rFonts w:ascii="Times New Roman" w:hAnsi="Times New Roman" w:cs="Times New Roman"/>
              </w:rPr>
              <w:t>1,39E-04</w:t>
            </w:r>
          </w:p>
        </w:tc>
      </w:tr>
      <w:tr w:rsidR="00A437A7" w:rsidRPr="00995861" w:rsidTr="002C2DFD">
        <w:trPr>
          <w:jc w:val="center"/>
        </w:trPr>
        <w:tc>
          <w:tcPr>
            <w:tcW w:w="1745" w:type="dxa"/>
            <w:tcBorders>
              <w:top w:val="single" w:sz="4" w:space="0" w:color="auto"/>
              <w:left w:val="single" w:sz="4" w:space="0" w:color="auto"/>
              <w:bottom w:val="single" w:sz="4" w:space="0" w:color="auto"/>
              <w:right w:val="single" w:sz="4" w:space="0" w:color="auto"/>
            </w:tcBorders>
          </w:tcPr>
          <w:p w:rsidR="00A437A7" w:rsidRPr="00995861" w:rsidRDefault="00A437A7" w:rsidP="00B46F84">
            <w:pPr>
              <w:autoSpaceDE w:val="0"/>
              <w:autoSpaceDN w:val="0"/>
              <w:adjustRightInd w:val="0"/>
              <w:spacing w:after="0" w:line="320" w:lineRule="atLeast"/>
              <w:jc w:val="center"/>
              <w:rPr>
                <w:rFonts w:ascii="Times New Roman" w:hAnsi="Times New Roman" w:cs="Times New Roman"/>
                <w:color w:val="000000"/>
              </w:rPr>
            </w:pPr>
            <w:r w:rsidRPr="00995861">
              <w:rPr>
                <w:rFonts w:ascii="Times New Roman" w:hAnsi="Times New Roman" w:cs="Times New Roman"/>
                <w:color w:val="000000"/>
              </w:rPr>
              <w:t>2 tuần, 5 A/m</w:t>
            </w:r>
            <w:r w:rsidRPr="00995861">
              <w:rPr>
                <w:rFonts w:ascii="Times New Roman" w:hAnsi="Times New Roman" w:cs="Times New Roman"/>
                <w:color w:val="000000"/>
                <w:vertAlign w:val="superscript"/>
              </w:rPr>
              <w:t>2</w:t>
            </w:r>
          </w:p>
        </w:tc>
        <w:tc>
          <w:tcPr>
            <w:tcW w:w="1615" w:type="dxa"/>
            <w:tcBorders>
              <w:top w:val="single" w:sz="4" w:space="0" w:color="auto"/>
              <w:left w:val="single" w:sz="4" w:space="0" w:color="auto"/>
              <w:bottom w:val="single" w:sz="4" w:space="0" w:color="auto"/>
              <w:right w:val="single" w:sz="4" w:space="0" w:color="auto"/>
            </w:tcBorders>
            <w:vAlign w:val="center"/>
          </w:tcPr>
          <w:p w:rsidR="00A437A7" w:rsidRPr="00995861" w:rsidRDefault="00A437A7" w:rsidP="00B46F84">
            <w:pPr>
              <w:spacing w:after="0" w:line="320" w:lineRule="atLeast"/>
              <w:jc w:val="center"/>
              <w:rPr>
                <w:rFonts w:ascii="Times New Roman" w:hAnsi="Times New Roman" w:cs="Times New Roman"/>
              </w:rPr>
            </w:pPr>
            <w:r w:rsidRPr="00995861">
              <w:rPr>
                <w:rFonts w:ascii="Times New Roman" w:hAnsi="Times New Roman" w:cs="Times New Roman"/>
              </w:rPr>
              <w:t>-0,079</w:t>
            </w:r>
          </w:p>
        </w:tc>
        <w:tc>
          <w:tcPr>
            <w:tcW w:w="1673" w:type="dxa"/>
            <w:tcBorders>
              <w:top w:val="single" w:sz="4" w:space="0" w:color="auto"/>
              <w:left w:val="single" w:sz="4" w:space="0" w:color="auto"/>
              <w:bottom w:val="single" w:sz="4" w:space="0" w:color="auto"/>
              <w:right w:val="single" w:sz="4" w:space="0" w:color="auto"/>
            </w:tcBorders>
            <w:vAlign w:val="bottom"/>
          </w:tcPr>
          <w:p w:rsidR="00A437A7" w:rsidRPr="00995861" w:rsidRDefault="00A437A7" w:rsidP="00B46F84">
            <w:pPr>
              <w:spacing w:after="0" w:line="320" w:lineRule="atLeast"/>
              <w:jc w:val="center"/>
              <w:rPr>
                <w:rFonts w:ascii="Times New Roman" w:hAnsi="Times New Roman" w:cs="Times New Roman"/>
              </w:rPr>
            </w:pPr>
            <w:r w:rsidRPr="00995861">
              <w:rPr>
                <w:rFonts w:ascii="Times New Roman" w:hAnsi="Times New Roman" w:cs="Times New Roman"/>
              </w:rPr>
              <w:t>1,54E+05</w:t>
            </w:r>
          </w:p>
        </w:tc>
        <w:tc>
          <w:tcPr>
            <w:tcW w:w="1499" w:type="dxa"/>
            <w:tcBorders>
              <w:top w:val="single" w:sz="4" w:space="0" w:color="auto"/>
              <w:left w:val="single" w:sz="4" w:space="0" w:color="auto"/>
              <w:bottom w:val="single" w:sz="4" w:space="0" w:color="auto"/>
              <w:right w:val="single" w:sz="4" w:space="0" w:color="auto"/>
            </w:tcBorders>
          </w:tcPr>
          <w:p w:rsidR="00A437A7" w:rsidRPr="00995861" w:rsidRDefault="00A437A7" w:rsidP="00B46F84">
            <w:pPr>
              <w:spacing w:after="0" w:line="320" w:lineRule="atLeast"/>
              <w:jc w:val="center"/>
              <w:rPr>
                <w:rFonts w:ascii="Times New Roman" w:hAnsi="Times New Roman" w:cs="Times New Roman"/>
              </w:rPr>
            </w:pPr>
            <w:r w:rsidRPr="00995861">
              <w:rPr>
                <w:rFonts w:ascii="Times New Roman" w:hAnsi="Times New Roman" w:cs="Times New Roman"/>
              </w:rPr>
              <w:t>1,69E-04</w:t>
            </w:r>
          </w:p>
        </w:tc>
      </w:tr>
      <w:tr w:rsidR="00A437A7" w:rsidRPr="00995861" w:rsidTr="002C2DFD">
        <w:trPr>
          <w:jc w:val="center"/>
        </w:trPr>
        <w:tc>
          <w:tcPr>
            <w:tcW w:w="1745" w:type="dxa"/>
            <w:tcBorders>
              <w:top w:val="single" w:sz="4" w:space="0" w:color="auto"/>
              <w:left w:val="single" w:sz="4" w:space="0" w:color="auto"/>
              <w:bottom w:val="single" w:sz="4" w:space="0" w:color="auto"/>
              <w:right w:val="single" w:sz="4" w:space="0" w:color="auto"/>
            </w:tcBorders>
          </w:tcPr>
          <w:p w:rsidR="00A437A7" w:rsidRPr="00995861" w:rsidRDefault="00A437A7" w:rsidP="00B46F84">
            <w:pPr>
              <w:autoSpaceDE w:val="0"/>
              <w:autoSpaceDN w:val="0"/>
              <w:adjustRightInd w:val="0"/>
              <w:spacing w:after="0" w:line="320" w:lineRule="atLeast"/>
              <w:jc w:val="center"/>
              <w:rPr>
                <w:rFonts w:ascii="Times New Roman" w:hAnsi="Times New Roman" w:cs="Times New Roman"/>
                <w:color w:val="000000"/>
              </w:rPr>
            </w:pPr>
            <w:r w:rsidRPr="00995861">
              <w:rPr>
                <w:rFonts w:ascii="Times New Roman" w:hAnsi="Times New Roman" w:cs="Times New Roman"/>
                <w:color w:val="000000"/>
              </w:rPr>
              <w:t>4 tuần, 5 A/m</w:t>
            </w:r>
            <w:r w:rsidRPr="00995861">
              <w:rPr>
                <w:rFonts w:ascii="Times New Roman" w:hAnsi="Times New Roman" w:cs="Times New Roman"/>
                <w:color w:val="000000"/>
                <w:vertAlign w:val="superscript"/>
              </w:rPr>
              <w:t>2</w:t>
            </w:r>
          </w:p>
        </w:tc>
        <w:tc>
          <w:tcPr>
            <w:tcW w:w="1615" w:type="dxa"/>
            <w:tcBorders>
              <w:top w:val="single" w:sz="4" w:space="0" w:color="auto"/>
              <w:left w:val="single" w:sz="4" w:space="0" w:color="auto"/>
              <w:bottom w:val="single" w:sz="4" w:space="0" w:color="auto"/>
              <w:right w:val="single" w:sz="4" w:space="0" w:color="auto"/>
            </w:tcBorders>
            <w:vAlign w:val="center"/>
          </w:tcPr>
          <w:p w:rsidR="00A437A7" w:rsidRPr="00995861" w:rsidRDefault="00A437A7" w:rsidP="00B46F84">
            <w:pPr>
              <w:spacing w:after="0" w:line="320" w:lineRule="atLeast"/>
              <w:jc w:val="center"/>
              <w:rPr>
                <w:rFonts w:ascii="Times New Roman" w:hAnsi="Times New Roman" w:cs="Times New Roman"/>
              </w:rPr>
            </w:pPr>
            <w:r w:rsidRPr="00995861">
              <w:rPr>
                <w:rFonts w:ascii="Times New Roman" w:hAnsi="Times New Roman" w:cs="Times New Roman"/>
              </w:rPr>
              <w:t>-0,08</w:t>
            </w:r>
          </w:p>
        </w:tc>
        <w:tc>
          <w:tcPr>
            <w:tcW w:w="1673" w:type="dxa"/>
            <w:tcBorders>
              <w:top w:val="single" w:sz="4" w:space="0" w:color="auto"/>
              <w:left w:val="single" w:sz="4" w:space="0" w:color="auto"/>
              <w:bottom w:val="single" w:sz="4" w:space="0" w:color="auto"/>
              <w:right w:val="single" w:sz="4" w:space="0" w:color="auto"/>
            </w:tcBorders>
            <w:vAlign w:val="bottom"/>
          </w:tcPr>
          <w:p w:rsidR="00A437A7" w:rsidRPr="00995861" w:rsidRDefault="00A437A7" w:rsidP="00B46F84">
            <w:pPr>
              <w:spacing w:after="0" w:line="320" w:lineRule="atLeast"/>
              <w:jc w:val="center"/>
              <w:rPr>
                <w:rFonts w:ascii="Times New Roman" w:hAnsi="Times New Roman" w:cs="Times New Roman"/>
              </w:rPr>
            </w:pPr>
            <w:r w:rsidRPr="00995861">
              <w:rPr>
                <w:rFonts w:ascii="Times New Roman" w:hAnsi="Times New Roman" w:cs="Times New Roman"/>
              </w:rPr>
              <w:t>1,39E+05</w:t>
            </w:r>
          </w:p>
        </w:tc>
        <w:tc>
          <w:tcPr>
            <w:tcW w:w="1499" w:type="dxa"/>
            <w:tcBorders>
              <w:top w:val="single" w:sz="4" w:space="0" w:color="auto"/>
              <w:left w:val="single" w:sz="4" w:space="0" w:color="auto"/>
              <w:bottom w:val="single" w:sz="4" w:space="0" w:color="auto"/>
              <w:right w:val="single" w:sz="4" w:space="0" w:color="auto"/>
            </w:tcBorders>
          </w:tcPr>
          <w:p w:rsidR="00A437A7" w:rsidRPr="00995861" w:rsidRDefault="00A437A7" w:rsidP="00B46F84">
            <w:pPr>
              <w:spacing w:after="0" w:line="320" w:lineRule="atLeast"/>
              <w:jc w:val="center"/>
              <w:rPr>
                <w:rFonts w:ascii="Times New Roman" w:hAnsi="Times New Roman" w:cs="Times New Roman"/>
              </w:rPr>
            </w:pPr>
            <w:r w:rsidRPr="00995861">
              <w:rPr>
                <w:rFonts w:ascii="Times New Roman" w:hAnsi="Times New Roman" w:cs="Times New Roman"/>
              </w:rPr>
              <w:t>1,87E-04</w:t>
            </w:r>
          </w:p>
        </w:tc>
      </w:tr>
    </w:tb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43"/>
        <w:gridCol w:w="3462"/>
      </w:tblGrid>
      <w:tr w:rsidR="00AD568F" w:rsidTr="009608CA">
        <w:tc>
          <w:tcPr>
            <w:tcW w:w="3443" w:type="dxa"/>
          </w:tcPr>
          <w:p w:rsidR="00AD568F" w:rsidRDefault="00AD568F" w:rsidP="00B46F84">
            <w:pPr>
              <w:tabs>
                <w:tab w:val="left" w:pos="1701"/>
              </w:tabs>
              <w:spacing w:line="320" w:lineRule="atLeast"/>
              <w:ind w:firstLine="0"/>
              <w:jc w:val="center"/>
              <w:rPr>
                <w:rFonts w:ascii="Times New Roman" w:hAnsi="Times New Roman" w:cs="Times New Roman"/>
              </w:rPr>
            </w:pPr>
            <w:r>
              <w:rPr>
                <w:rFonts w:ascii="Times New Roman" w:hAnsi="Times New Roman" w:cs="Times New Roman"/>
                <w:noProof/>
              </w:rPr>
              <w:drawing>
                <wp:inline distT="0" distB="0" distL="0" distR="0" wp14:anchorId="286453E1" wp14:editId="2BF29B82">
                  <wp:extent cx="2083982" cy="1584251"/>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090744" cy="1589391"/>
                          </a:xfrm>
                          <a:prstGeom prst="rect">
                            <a:avLst/>
                          </a:prstGeom>
                          <a:noFill/>
                          <a:ln>
                            <a:noFill/>
                          </a:ln>
                        </pic:spPr>
                      </pic:pic>
                    </a:graphicData>
                  </a:graphic>
                </wp:inline>
              </w:drawing>
            </w:r>
          </w:p>
        </w:tc>
        <w:tc>
          <w:tcPr>
            <w:tcW w:w="3462" w:type="dxa"/>
          </w:tcPr>
          <w:p w:rsidR="00AD568F" w:rsidRDefault="0089738E" w:rsidP="00B46F84">
            <w:pPr>
              <w:tabs>
                <w:tab w:val="left" w:pos="1701"/>
              </w:tabs>
              <w:spacing w:line="320" w:lineRule="atLeast"/>
              <w:ind w:firstLine="0"/>
              <w:jc w:val="center"/>
              <w:rPr>
                <w:rFonts w:ascii="Times New Roman" w:hAnsi="Times New Roman" w:cs="Times New Roman"/>
              </w:rPr>
            </w:pPr>
            <w:r>
              <w:rPr>
                <w:rFonts w:ascii="Times New Roman" w:hAnsi="Times New Roman" w:cs="Times New Roman"/>
                <w:noProof/>
              </w:rPr>
              <w:drawing>
                <wp:inline distT="0" distB="0" distL="0" distR="0" wp14:anchorId="1544899E" wp14:editId="01603F81">
                  <wp:extent cx="2087853" cy="1584251"/>
                  <wp:effectExtent l="0" t="0" r="8255"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90443" cy="1586217"/>
                          </a:xfrm>
                          <a:prstGeom prst="rect">
                            <a:avLst/>
                          </a:prstGeom>
                          <a:noFill/>
                          <a:ln>
                            <a:noFill/>
                          </a:ln>
                        </pic:spPr>
                      </pic:pic>
                    </a:graphicData>
                  </a:graphic>
                </wp:inline>
              </w:drawing>
            </w:r>
          </w:p>
        </w:tc>
      </w:tr>
    </w:tbl>
    <w:p w:rsidR="009608CA" w:rsidRPr="00B46F84" w:rsidRDefault="00A437A7" w:rsidP="00B46F84">
      <w:pPr>
        <w:autoSpaceDE w:val="0"/>
        <w:autoSpaceDN w:val="0"/>
        <w:adjustRightInd w:val="0"/>
        <w:spacing w:after="0" w:line="320" w:lineRule="atLeast"/>
        <w:jc w:val="center"/>
        <w:rPr>
          <w:rFonts w:ascii="Times New Roman" w:hAnsi="Times New Roman" w:cs="Times New Roman"/>
          <w:b/>
          <w:i/>
          <w:color w:val="000000"/>
        </w:rPr>
      </w:pPr>
      <w:r w:rsidRPr="00B46F84">
        <w:rPr>
          <w:rFonts w:ascii="Times New Roman" w:hAnsi="Times New Roman" w:cs="Times New Roman"/>
          <w:b/>
          <w:i/>
          <w:color w:val="000000"/>
        </w:rPr>
        <w:t xml:space="preserve">Hình 3.11: </w:t>
      </w:r>
      <w:r w:rsidR="002C2DFD" w:rsidRPr="00B46F84">
        <w:rPr>
          <w:rFonts w:ascii="Times New Roman" w:hAnsi="Times New Roman" w:cs="Times New Roman"/>
          <w:b/>
          <w:i/>
          <w:color w:val="000000"/>
        </w:rPr>
        <w:t>R</w:t>
      </w:r>
      <w:r w:rsidR="002C2DFD" w:rsidRPr="00B46F84">
        <w:rPr>
          <w:rFonts w:ascii="Times New Roman" w:hAnsi="Times New Roman" w:cs="Times New Roman"/>
          <w:b/>
          <w:i/>
          <w:color w:val="000000"/>
          <w:vertAlign w:val="subscript"/>
        </w:rPr>
        <w:t>p</w:t>
      </w:r>
      <w:r w:rsidRPr="00B46F84">
        <w:rPr>
          <w:rFonts w:ascii="Times New Roman" w:hAnsi="Times New Roman" w:cs="Times New Roman"/>
          <w:b/>
          <w:i/>
          <w:color w:val="000000"/>
        </w:rPr>
        <w:t xml:space="preserve"> của lõi thép bên trong vữa xi măng nhiễm clorua của </w:t>
      </w:r>
      <w:r w:rsidRPr="00B46F84">
        <w:rPr>
          <w:rFonts w:ascii="Times New Roman" w:hAnsi="Times New Roman" w:cs="Times New Roman"/>
          <w:b/>
          <w:i/>
        </w:rPr>
        <w:t xml:space="preserve">các mẫu có hay không có xử lý ECE trong </w:t>
      </w:r>
      <w:r w:rsidRPr="00B46F84">
        <w:rPr>
          <w:rFonts w:ascii="Times New Roman" w:hAnsi="Times New Roman" w:cs="Times New Roman"/>
          <w:b/>
          <w:i/>
          <w:color w:val="000000"/>
        </w:rPr>
        <w:t>NaOH</w:t>
      </w:r>
      <w:r w:rsidR="0089738E" w:rsidRPr="00B46F84">
        <w:rPr>
          <w:rFonts w:ascii="Times New Roman" w:hAnsi="Times New Roman" w:cs="Times New Roman"/>
          <w:b/>
          <w:i/>
          <w:color w:val="000000"/>
        </w:rPr>
        <w:t xml:space="preserve"> (trái) và</w:t>
      </w:r>
      <w:r w:rsidRPr="00B46F84">
        <w:rPr>
          <w:rFonts w:ascii="Times New Roman" w:hAnsi="Times New Roman" w:cs="Times New Roman"/>
          <w:b/>
          <w:i/>
          <w:color w:val="000000"/>
        </w:rPr>
        <w:t xml:space="preserve"> </w:t>
      </w:r>
      <w:r w:rsidR="0089738E" w:rsidRPr="00B46F84">
        <w:rPr>
          <w:rFonts w:ascii="Times New Roman" w:hAnsi="Times New Roman" w:cs="Times New Roman"/>
          <w:b/>
          <w:i/>
          <w:color w:val="000000"/>
        </w:rPr>
        <w:t>Na</w:t>
      </w:r>
      <w:r w:rsidR="0089738E" w:rsidRPr="00B46F84">
        <w:rPr>
          <w:rFonts w:ascii="Times New Roman" w:hAnsi="Times New Roman" w:cs="Times New Roman"/>
          <w:b/>
          <w:i/>
          <w:color w:val="000000"/>
          <w:vertAlign w:val="subscript"/>
        </w:rPr>
        <w:t>3</w:t>
      </w:r>
      <w:r w:rsidR="0089738E" w:rsidRPr="00B46F84">
        <w:rPr>
          <w:rFonts w:ascii="Times New Roman" w:hAnsi="Times New Roman" w:cs="Times New Roman"/>
          <w:b/>
          <w:i/>
          <w:color w:val="000000"/>
        </w:rPr>
        <w:t>BO</w:t>
      </w:r>
      <w:r w:rsidR="0089738E" w:rsidRPr="00B46F84">
        <w:rPr>
          <w:rFonts w:ascii="Times New Roman" w:hAnsi="Times New Roman" w:cs="Times New Roman"/>
          <w:b/>
          <w:i/>
          <w:color w:val="000000"/>
          <w:vertAlign w:val="subscript"/>
        </w:rPr>
        <w:t>3</w:t>
      </w:r>
      <w:r w:rsidR="0089738E" w:rsidRPr="00B46F84">
        <w:rPr>
          <w:rFonts w:ascii="Times New Roman" w:hAnsi="Times New Roman" w:cs="Times New Roman"/>
          <w:b/>
          <w:i/>
          <w:color w:val="000000"/>
        </w:rPr>
        <w:t xml:space="preserve"> (phải)</w:t>
      </w:r>
      <w:bookmarkStart w:id="22" w:name="_Toc479576095"/>
    </w:p>
    <w:p w:rsidR="00A437A7" w:rsidRPr="009608CA" w:rsidRDefault="00A437A7" w:rsidP="00B46F84">
      <w:pPr>
        <w:autoSpaceDE w:val="0"/>
        <w:autoSpaceDN w:val="0"/>
        <w:adjustRightInd w:val="0"/>
        <w:spacing w:after="0" w:line="320" w:lineRule="atLeast"/>
        <w:ind w:firstLine="284"/>
        <w:rPr>
          <w:rFonts w:ascii="Times New Roman" w:hAnsi="Times New Roman" w:cs="Times New Roman"/>
          <w:b/>
          <w:i/>
          <w:color w:val="000000"/>
        </w:rPr>
      </w:pPr>
      <w:r w:rsidRPr="009608CA">
        <w:rPr>
          <w:rFonts w:ascii="Times New Roman" w:hAnsi="Times New Roman"/>
          <w:b/>
          <w:i/>
        </w:rPr>
        <w:lastRenderedPageBreak/>
        <w:t>3.</w:t>
      </w:r>
      <w:r w:rsidR="00773A5C" w:rsidRPr="009608CA">
        <w:rPr>
          <w:rFonts w:ascii="Times New Roman" w:hAnsi="Times New Roman"/>
          <w:b/>
          <w:i/>
        </w:rPr>
        <w:t>1.6</w:t>
      </w:r>
      <w:r w:rsidRPr="009608CA">
        <w:rPr>
          <w:rFonts w:ascii="Times New Roman" w:hAnsi="Times New Roman"/>
          <w:b/>
          <w:i/>
        </w:rPr>
        <w:t>. Ảnh hưởng của dung dịch xử lý tới hình thái bề mặt và thành phần của vữa xi măng</w:t>
      </w:r>
      <w:bookmarkEnd w:id="22"/>
    </w:p>
    <w:p w:rsidR="007E6A9B" w:rsidRDefault="00A437A7" w:rsidP="00B46F84">
      <w:pPr>
        <w:autoSpaceDE w:val="0"/>
        <w:autoSpaceDN w:val="0"/>
        <w:adjustRightInd w:val="0"/>
        <w:spacing w:after="0" w:line="320" w:lineRule="atLeast"/>
        <w:ind w:firstLine="284"/>
        <w:jc w:val="both"/>
        <w:rPr>
          <w:rFonts w:ascii="Times New Roman" w:hAnsi="Times New Roman"/>
          <w:color w:val="000000"/>
        </w:rPr>
      </w:pPr>
      <w:r w:rsidRPr="00995861">
        <w:rPr>
          <w:rFonts w:ascii="Times New Roman" w:hAnsi="Times New Roman" w:cs="Times New Roman"/>
          <w:color w:val="000000"/>
        </w:rPr>
        <w:t>Hình 3.13 là các ảnh hiển vi điện tử quét (SEM) ở độ phóng đại thấp</w:t>
      </w:r>
      <w:r w:rsidR="002C2DFD">
        <w:rPr>
          <w:rFonts w:ascii="Times New Roman" w:hAnsi="Times New Roman" w:cs="Times New Roman"/>
          <w:color w:val="000000"/>
        </w:rPr>
        <w:t xml:space="preserve"> và cao</w:t>
      </w:r>
      <w:r w:rsidRPr="00995861">
        <w:rPr>
          <w:rFonts w:ascii="Times New Roman" w:hAnsi="Times New Roman" w:cs="Times New Roman"/>
          <w:color w:val="000000"/>
        </w:rPr>
        <w:t xml:space="preserve"> của các mẫu vữa xi măng trước và sau khi xử lý ECE</w:t>
      </w:r>
      <w:r w:rsidR="00AA6947">
        <w:rPr>
          <w:rFonts w:ascii="Times New Roman" w:hAnsi="Times New Roman" w:cs="Times New Roman"/>
          <w:color w:val="000000"/>
        </w:rPr>
        <w:t>.</w:t>
      </w:r>
      <w:r w:rsidRPr="00995861">
        <w:rPr>
          <w:rFonts w:ascii="Times New Roman" w:hAnsi="Times New Roman" w:cs="Times New Roman"/>
          <w:color w:val="000000"/>
        </w:rPr>
        <w:t xml:space="preserve"> </w:t>
      </w:r>
      <w:r w:rsidR="002C2DFD">
        <w:rPr>
          <w:rFonts w:ascii="Times New Roman" w:hAnsi="Times New Roman" w:cs="Times New Roman"/>
          <w:color w:val="000000"/>
        </w:rPr>
        <w:t>C</w:t>
      </w:r>
      <w:r w:rsidRPr="00995861">
        <w:rPr>
          <w:rFonts w:ascii="Times New Roman" w:hAnsi="Times New Roman" w:cs="Times New Roman"/>
          <w:color w:val="000000"/>
        </w:rPr>
        <w:t xml:space="preserve">ó thể thấy các mẫu vữa xi măng trước khi xử lý ECE có hình </w:t>
      </w:r>
      <w:r w:rsidRPr="00AA6947">
        <w:rPr>
          <w:rFonts w:ascii="Times New Roman" w:hAnsi="Times New Roman" w:cs="Times New Roman"/>
          <w:color w:val="000000"/>
        </w:rPr>
        <w:t>thái bề mặt xốp, nhiều lỗ rỗng với kích thước khác nhau phân bố trên toàn bộ bề mặt mẫu (hình 3.13</w:t>
      </w:r>
      <w:r w:rsidR="00BC22AA">
        <w:rPr>
          <w:rFonts w:ascii="Times New Roman" w:hAnsi="Times New Roman" w:cs="Times New Roman"/>
          <w:color w:val="000000"/>
        </w:rPr>
        <w:t>A). S</w:t>
      </w:r>
      <w:r w:rsidRPr="00AA6947">
        <w:rPr>
          <w:rFonts w:ascii="Times New Roman" w:hAnsi="Times New Roman" w:cs="Times New Roman"/>
          <w:color w:val="000000"/>
        </w:rPr>
        <w:t xml:space="preserve">au khi xử lý ECE, thì tất cả các mẫu vữa đều có hình thái bề mặt chặt xít, tương đối đồng đều (các hình 3.13B-E).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2977"/>
      </w:tblGrid>
      <w:tr w:rsidR="00A437A7" w:rsidRPr="00995861" w:rsidTr="00B46F84">
        <w:tc>
          <w:tcPr>
            <w:tcW w:w="3402" w:type="dxa"/>
            <w:shd w:val="clear" w:color="auto" w:fill="auto"/>
          </w:tcPr>
          <w:p w:rsidR="00A437A7" w:rsidRPr="00995861" w:rsidRDefault="00A437A7" w:rsidP="00B46F84">
            <w:pPr>
              <w:spacing w:after="0" w:line="320" w:lineRule="atLeast"/>
              <w:jc w:val="center"/>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6470E7D1" wp14:editId="5A7A205B">
                  <wp:extent cx="1520456" cy="1146966"/>
                  <wp:effectExtent l="0" t="0" r="3810" b="0"/>
                  <wp:docPr id="104" name="Picture 104" descr="m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descr="m2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526241" cy="1151330"/>
                          </a:xfrm>
                          <a:prstGeom prst="rect">
                            <a:avLst/>
                          </a:prstGeom>
                          <a:noFill/>
                          <a:ln>
                            <a:noFill/>
                          </a:ln>
                        </pic:spPr>
                      </pic:pic>
                    </a:graphicData>
                  </a:graphic>
                </wp:inline>
              </w:drawing>
            </w:r>
          </w:p>
        </w:tc>
        <w:tc>
          <w:tcPr>
            <w:tcW w:w="2977" w:type="dxa"/>
            <w:shd w:val="clear" w:color="auto" w:fill="auto"/>
          </w:tcPr>
          <w:p w:rsidR="00A437A7" w:rsidRPr="00995861" w:rsidRDefault="00A437A7" w:rsidP="00B46F84">
            <w:pPr>
              <w:spacing w:after="0" w:line="320" w:lineRule="atLeast"/>
              <w:jc w:val="both"/>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1A3829CA" wp14:editId="77A7DEFB">
                  <wp:extent cx="1562986" cy="1148317"/>
                  <wp:effectExtent l="0" t="0" r="0" b="0"/>
                  <wp:docPr id="103" name="Picture 103" descr="m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descr="m20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571198" cy="1154350"/>
                          </a:xfrm>
                          <a:prstGeom prst="rect">
                            <a:avLst/>
                          </a:prstGeom>
                          <a:noFill/>
                          <a:ln>
                            <a:noFill/>
                          </a:ln>
                        </pic:spPr>
                      </pic:pic>
                    </a:graphicData>
                  </a:graphic>
                </wp:inline>
              </w:drawing>
            </w:r>
          </w:p>
        </w:tc>
      </w:tr>
      <w:tr w:rsidR="00A437A7" w:rsidRPr="00995861" w:rsidTr="00B46F84">
        <w:tc>
          <w:tcPr>
            <w:tcW w:w="3402" w:type="dxa"/>
            <w:shd w:val="clear" w:color="auto" w:fill="auto"/>
          </w:tcPr>
          <w:p w:rsidR="00A437A7" w:rsidRPr="00995861" w:rsidRDefault="00A437A7" w:rsidP="00B46F84">
            <w:pPr>
              <w:spacing w:after="0" w:line="320" w:lineRule="atLeast"/>
              <w:jc w:val="center"/>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7E2230A6" wp14:editId="00B15F0C">
                  <wp:extent cx="1584251" cy="1105786"/>
                  <wp:effectExtent l="0" t="0" r="0" b="0"/>
                  <wp:docPr id="102" name="Picture 102" descr="m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descr="m22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90105" cy="1109872"/>
                          </a:xfrm>
                          <a:prstGeom prst="rect">
                            <a:avLst/>
                          </a:prstGeom>
                          <a:noFill/>
                          <a:ln>
                            <a:noFill/>
                          </a:ln>
                        </pic:spPr>
                      </pic:pic>
                    </a:graphicData>
                  </a:graphic>
                </wp:inline>
              </w:drawing>
            </w:r>
          </w:p>
        </w:tc>
        <w:tc>
          <w:tcPr>
            <w:tcW w:w="2977" w:type="dxa"/>
            <w:shd w:val="clear" w:color="auto" w:fill="auto"/>
          </w:tcPr>
          <w:p w:rsidR="00A437A7" w:rsidRPr="00995861" w:rsidRDefault="00A437A7" w:rsidP="00B46F84">
            <w:pPr>
              <w:spacing w:after="0" w:line="320" w:lineRule="atLeast"/>
              <w:jc w:val="both"/>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2F9803E3" wp14:editId="75D9DB9A">
                  <wp:extent cx="1562986" cy="1116419"/>
                  <wp:effectExtent l="0" t="0" r="0" b="7620"/>
                  <wp:docPr id="101" name="Picture 101" descr="m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descr="m21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568499" cy="1120357"/>
                          </a:xfrm>
                          <a:prstGeom prst="rect">
                            <a:avLst/>
                          </a:prstGeom>
                          <a:noFill/>
                          <a:ln>
                            <a:noFill/>
                          </a:ln>
                        </pic:spPr>
                      </pic:pic>
                    </a:graphicData>
                  </a:graphic>
                </wp:inline>
              </w:drawing>
            </w:r>
          </w:p>
        </w:tc>
      </w:tr>
      <w:tr w:rsidR="00A437A7" w:rsidRPr="00995861" w:rsidTr="00B46F84">
        <w:tc>
          <w:tcPr>
            <w:tcW w:w="6379" w:type="dxa"/>
            <w:gridSpan w:val="2"/>
            <w:shd w:val="clear" w:color="auto" w:fill="auto"/>
          </w:tcPr>
          <w:p w:rsidR="00A437A7" w:rsidRPr="00995861" w:rsidRDefault="00A437A7" w:rsidP="00B46F84">
            <w:pPr>
              <w:spacing w:after="0" w:line="320" w:lineRule="atLeast"/>
              <w:jc w:val="center"/>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41CA9ADE" wp14:editId="14A418BC">
                  <wp:extent cx="1573619" cy="1137012"/>
                  <wp:effectExtent l="0" t="0" r="7620" b="6350"/>
                  <wp:docPr id="100" name="Picture 100" descr="m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descr="m23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572480" cy="1136189"/>
                          </a:xfrm>
                          <a:prstGeom prst="rect">
                            <a:avLst/>
                          </a:prstGeom>
                          <a:noFill/>
                          <a:ln>
                            <a:noFill/>
                          </a:ln>
                        </pic:spPr>
                      </pic:pic>
                    </a:graphicData>
                  </a:graphic>
                </wp:inline>
              </w:drawing>
            </w:r>
          </w:p>
        </w:tc>
      </w:tr>
    </w:tbl>
    <w:p w:rsidR="000A11AB" w:rsidRDefault="00A437A7" w:rsidP="00B46F84">
      <w:pPr>
        <w:spacing w:after="0" w:line="320" w:lineRule="atLeast"/>
        <w:ind w:firstLine="567"/>
        <w:jc w:val="center"/>
        <w:rPr>
          <w:rFonts w:ascii="Times New Roman" w:hAnsi="Times New Roman" w:cs="Times New Roman"/>
          <w:b/>
          <w:i/>
          <w:color w:val="000000"/>
        </w:rPr>
      </w:pPr>
      <w:r w:rsidRPr="00B46F84">
        <w:rPr>
          <w:rFonts w:ascii="Times New Roman" w:hAnsi="Times New Roman" w:cs="Times New Roman"/>
          <w:b/>
          <w:i/>
          <w:color w:val="000000"/>
        </w:rPr>
        <w:t xml:space="preserve">Hình 3.13: </w:t>
      </w:r>
      <w:r w:rsidR="00BC22AA" w:rsidRPr="00B46F84">
        <w:rPr>
          <w:rFonts w:ascii="Times New Roman" w:hAnsi="Times New Roman" w:cs="Times New Roman"/>
          <w:b/>
          <w:i/>
          <w:color w:val="000000"/>
        </w:rPr>
        <w:t>Ảnh</w:t>
      </w:r>
      <w:r w:rsidR="00AA6947" w:rsidRPr="00B46F84">
        <w:rPr>
          <w:rFonts w:ascii="Times New Roman" w:hAnsi="Times New Roman" w:cs="Times New Roman"/>
          <w:b/>
          <w:i/>
          <w:color w:val="000000"/>
        </w:rPr>
        <w:t xml:space="preserve"> </w:t>
      </w:r>
      <w:r w:rsidRPr="00B46F84">
        <w:rPr>
          <w:rFonts w:ascii="Times New Roman" w:hAnsi="Times New Roman" w:cs="Times New Roman"/>
          <w:b/>
          <w:i/>
          <w:color w:val="000000"/>
        </w:rPr>
        <w:t xml:space="preserve"> SEM của các trước và sau 4 tuần xử lý ECE: </w:t>
      </w:r>
    </w:p>
    <w:p w:rsidR="000A11AB" w:rsidRDefault="00A437A7" w:rsidP="00B46F84">
      <w:pPr>
        <w:spacing w:after="0" w:line="320" w:lineRule="atLeast"/>
        <w:ind w:firstLine="567"/>
        <w:jc w:val="center"/>
        <w:rPr>
          <w:rFonts w:ascii="Times New Roman" w:hAnsi="Times New Roman" w:cs="Times New Roman"/>
          <w:b/>
          <w:i/>
          <w:color w:val="000000"/>
        </w:rPr>
      </w:pPr>
      <w:r w:rsidRPr="00B46F84">
        <w:rPr>
          <w:rFonts w:ascii="Times New Roman" w:hAnsi="Times New Roman" w:cs="Times New Roman"/>
          <w:b/>
          <w:i/>
          <w:color w:val="000000"/>
        </w:rPr>
        <w:t>A: trước xử lý, B: NaOH ở 1 A/m</w:t>
      </w:r>
      <w:r w:rsidRPr="00B46F84">
        <w:rPr>
          <w:rFonts w:ascii="Times New Roman" w:hAnsi="Times New Roman" w:cs="Times New Roman"/>
          <w:b/>
          <w:i/>
          <w:color w:val="000000"/>
          <w:vertAlign w:val="superscript"/>
        </w:rPr>
        <w:t>2</w:t>
      </w:r>
      <w:r w:rsidRPr="00B46F84">
        <w:rPr>
          <w:rFonts w:ascii="Times New Roman" w:hAnsi="Times New Roman" w:cs="Times New Roman"/>
          <w:b/>
          <w:i/>
          <w:color w:val="000000"/>
        </w:rPr>
        <w:t>,  C: Na</w:t>
      </w:r>
      <w:r w:rsidRPr="00B46F84">
        <w:rPr>
          <w:rFonts w:ascii="Times New Roman" w:hAnsi="Times New Roman" w:cs="Times New Roman"/>
          <w:b/>
          <w:i/>
          <w:color w:val="000000"/>
          <w:vertAlign w:val="subscript"/>
        </w:rPr>
        <w:t>3</w:t>
      </w:r>
      <w:r w:rsidRPr="00B46F84">
        <w:rPr>
          <w:rFonts w:ascii="Times New Roman" w:hAnsi="Times New Roman" w:cs="Times New Roman"/>
          <w:b/>
          <w:i/>
          <w:color w:val="000000"/>
        </w:rPr>
        <w:t>BO</w:t>
      </w:r>
      <w:r w:rsidRPr="00B46F84">
        <w:rPr>
          <w:rFonts w:ascii="Times New Roman" w:hAnsi="Times New Roman" w:cs="Times New Roman"/>
          <w:b/>
          <w:i/>
          <w:color w:val="000000"/>
          <w:vertAlign w:val="subscript"/>
        </w:rPr>
        <w:t>3</w:t>
      </w:r>
      <w:r w:rsidRPr="00B46F84">
        <w:rPr>
          <w:rFonts w:ascii="Times New Roman" w:hAnsi="Times New Roman" w:cs="Times New Roman"/>
          <w:b/>
          <w:i/>
          <w:color w:val="000000"/>
        </w:rPr>
        <w:t xml:space="preserve"> ở 5 A/m</w:t>
      </w:r>
      <w:r w:rsidRPr="00B46F84">
        <w:rPr>
          <w:rFonts w:ascii="Times New Roman" w:hAnsi="Times New Roman" w:cs="Times New Roman"/>
          <w:b/>
          <w:i/>
          <w:color w:val="000000"/>
          <w:vertAlign w:val="superscript"/>
        </w:rPr>
        <w:t>2</w:t>
      </w:r>
      <w:r w:rsidRPr="00B46F84">
        <w:rPr>
          <w:rFonts w:ascii="Times New Roman" w:hAnsi="Times New Roman" w:cs="Times New Roman"/>
          <w:b/>
          <w:i/>
          <w:color w:val="000000"/>
        </w:rPr>
        <w:t xml:space="preserve"> </w:t>
      </w:r>
    </w:p>
    <w:p w:rsidR="00BC22AA" w:rsidRPr="00B46F84" w:rsidRDefault="00A437A7" w:rsidP="00B46F84">
      <w:pPr>
        <w:spacing w:after="0" w:line="320" w:lineRule="atLeast"/>
        <w:ind w:firstLine="567"/>
        <w:jc w:val="center"/>
        <w:rPr>
          <w:rFonts w:ascii="Times New Roman" w:hAnsi="Times New Roman" w:cs="Times New Roman"/>
          <w:b/>
          <w:i/>
          <w:color w:val="000000"/>
        </w:rPr>
      </w:pPr>
      <w:r w:rsidRPr="00B46F84">
        <w:rPr>
          <w:rFonts w:ascii="Times New Roman" w:hAnsi="Times New Roman" w:cs="Times New Roman"/>
          <w:b/>
          <w:i/>
          <w:color w:val="000000"/>
        </w:rPr>
        <w:t>D: NaOH ở 1 A/m</w:t>
      </w:r>
      <w:r w:rsidRPr="00B46F84">
        <w:rPr>
          <w:rFonts w:ascii="Times New Roman" w:hAnsi="Times New Roman" w:cs="Times New Roman"/>
          <w:b/>
          <w:i/>
          <w:color w:val="000000"/>
          <w:vertAlign w:val="superscript"/>
        </w:rPr>
        <w:t>2</w:t>
      </w:r>
      <w:r w:rsidRPr="00B46F84">
        <w:rPr>
          <w:rFonts w:ascii="Times New Roman" w:hAnsi="Times New Roman" w:cs="Times New Roman"/>
          <w:b/>
          <w:i/>
          <w:color w:val="000000"/>
        </w:rPr>
        <w:t>,  E: Na</w:t>
      </w:r>
      <w:r w:rsidRPr="00B46F84">
        <w:rPr>
          <w:rFonts w:ascii="Times New Roman" w:hAnsi="Times New Roman" w:cs="Times New Roman"/>
          <w:b/>
          <w:i/>
          <w:color w:val="000000"/>
          <w:vertAlign w:val="subscript"/>
        </w:rPr>
        <w:t>3</w:t>
      </w:r>
      <w:r w:rsidRPr="00B46F84">
        <w:rPr>
          <w:rFonts w:ascii="Times New Roman" w:hAnsi="Times New Roman" w:cs="Times New Roman"/>
          <w:b/>
          <w:i/>
          <w:color w:val="000000"/>
        </w:rPr>
        <w:t>BO</w:t>
      </w:r>
      <w:r w:rsidRPr="00B46F84">
        <w:rPr>
          <w:rFonts w:ascii="Times New Roman" w:hAnsi="Times New Roman" w:cs="Times New Roman"/>
          <w:b/>
          <w:i/>
          <w:color w:val="000000"/>
          <w:vertAlign w:val="subscript"/>
        </w:rPr>
        <w:t>3</w:t>
      </w:r>
      <w:r w:rsidRPr="00B46F84">
        <w:rPr>
          <w:rFonts w:ascii="Times New Roman" w:hAnsi="Times New Roman" w:cs="Times New Roman"/>
          <w:b/>
          <w:i/>
          <w:color w:val="000000"/>
        </w:rPr>
        <w:t xml:space="preserve"> ở 5 A/m</w:t>
      </w:r>
      <w:r w:rsidRPr="00B46F84">
        <w:rPr>
          <w:rFonts w:ascii="Times New Roman" w:hAnsi="Times New Roman" w:cs="Times New Roman"/>
          <w:b/>
          <w:i/>
          <w:color w:val="000000"/>
          <w:vertAlign w:val="superscript"/>
        </w:rPr>
        <w:t>2</w:t>
      </w:r>
      <w:bookmarkStart w:id="23" w:name="_Toc467161406"/>
      <w:bookmarkStart w:id="24" w:name="_Toc479576096"/>
    </w:p>
    <w:p w:rsidR="006E2D3B" w:rsidRPr="006E2D3B" w:rsidRDefault="006E2D3B" w:rsidP="00B46F84">
      <w:pPr>
        <w:spacing w:after="0" w:line="320" w:lineRule="atLeast"/>
        <w:ind w:firstLine="567"/>
        <w:jc w:val="both"/>
        <w:rPr>
          <w:rFonts w:ascii="Times New Roman" w:hAnsi="Times New Roman" w:cs="Times New Roman"/>
          <w:color w:val="000000"/>
        </w:rPr>
      </w:pPr>
      <w:r>
        <w:rPr>
          <w:rFonts w:ascii="Times New Roman" w:hAnsi="Times New Roman" w:cs="Times New Roman"/>
          <w:color w:val="000000"/>
        </w:rPr>
        <w:t xml:space="preserve">Kết quả đo </w:t>
      </w:r>
      <w:r w:rsidRPr="006E2D3B">
        <w:rPr>
          <w:rFonts w:ascii="Times New Roman" w:hAnsi="Times New Roman" w:cs="Times New Roman"/>
          <w:color w:val="000000"/>
        </w:rPr>
        <w:t xml:space="preserve">SEM/ EDX </w:t>
      </w:r>
      <w:r>
        <w:rPr>
          <w:rFonts w:ascii="Times New Roman" w:hAnsi="Times New Roman" w:cs="Times New Roman"/>
          <w:color w:val="000000"/>
        </w:rPr>
        <w:t xml:space="preserve">đã </w:t>
      </w:r>
      <w:r w:rsidRPr="006E2D3B">
        <w:rPr>
          <w:rFonts w:ascii="Times New Roman" w:hAnsi="Times New Roman" w:cs="Times New Roman"/>
          <w:color w:val="000000"/>
        </w:rPr>
        <w:t xml:space="preserve">xác lập phân bố tỷ số Ca/Si (theo % nguyên tử) </w:t>
      </w:r>
      <w:r>
        <w:rPr>
          <w:rFonts w:ascii="Times New Roman" w:hAnsi="Times New Roman" w:cs="Times New Roman"/>
          <w:color w:val="000000"/>
        </w:rPr>
        <w:t xml:space="preserve">của </w:t>
      </w:r>
      <w:r w:rsidRPr="006E2D3B">
        <w:rPr>
          <w:rFonts w:ascii="Times New Roman" w:hAnsi="Times New Roman" w:cs="Times New Roman"/>
          <w:color w:val="000000"/>
        </w:rPr>
        <w:t>các mẫu trước và sau ECE cho thấy xử</w:t>
      </w:r>
      <w:r w:rsidR="00A53FBA">
        <w:rPr>
          <w:rFonts w:ascii="Times New Roman" w:hAnsi="Times New Roman" w:cs="Times New Roman"/>
          <w:color w:val="000000"/>
        </w:rPr>
        <w:t xml:space="preserve"> lý trong Na</w:t>
      </w:r>
      <w:r w:rsidR="00A53FBA">
        <w:rPr>
          <w:rFonts w:ascii="Times New Roman" w:hAnsi="Times New Roman" w:cs="Times New Roman"/>
          <w:color w:val="000000"/>
          <w:vertAlign w:val="subscript"/>
        </w:rPr>
        <w:t>3</w:t>
      </w:r>
      <w:r w:rsidR="00A53FBA">
        <w:rPr>
          <w:rFonts w:ascii="Times New Roman" w:hAnsi="Times New Roman" w:cs="Times New Roman"/>
          <w:color w:val="000000"/>
        </w:rPr>
        <w:t>BO</w:t>
      </w:r>
      <w:r w:rsidR="00A53FBA">
        <w:rPr>
          <w:rFonts w:ascii="Times New Roman" w:hAnsi="Times New Roman" w:cs="Times New Roman"/>
          <w:color w:val="000000"/>
          <w:vertAlign w:val="subscript"/>
        </w:rPr>
        <w:t>3</w:t>
      </w:r>
      <w:r w:rsidRPr="006E2D3B">
        <w:rPr>
          <w:rFonts w:ascii="Times New Roman" w:hAnsi="Times New Roman" w:cs="Times New Roman"/>
          <w:color w:val="000000"/>
        </w:rPr>
        <w:t xml:space="preserve"> làm </w:t>
      </w:r>
      <w:r w:rsidRPr="006E2D3B">
        <w:rPr>
          <w:rFonts w:ascii="Times New Roman" w:hAnsi="Times New Roman" w:cs="Times New Roman"/>
          <w:color w:val="000000"/>
        </w:rPr>
        <w:lastRenderedPageBreak/>
        <w:t>tăng giá trị của tỷ số Ca/Si trong vùng vữa lân cận lõi thép, nhất là khi sử dụng mật độ dòng điện 1A/m</w:t>
      </w:r>
      <w:r w:rsidRPr="006E2D3B">
        <w:rPr>
          <w:rFonts w:ascii="Times New Roman" w:hAnsi="Times New Roman" w:cs="Times New Roman"/>
          <w:color w:val="000000"/>
          <w:vertAlign w:val="superscript"/>
        </w:rPr>
        <w:t>2</w:t>
      </w:r>
      <w:r w:rsidRPr="006E2D3B">
        <w:rPr>
          <w:rFonts w:ascii="Times New Roman" w:hAnsi="Times New Roman" w:cs="Times New Roman"/>
          <w:color w:val="000000"/>
        </w:rPr>
        <w:t xml:space="preserve"> (bảng 3.4).</w:t>
      </w:r>
    </w:p>
    <w:p w:rsidR="00B46F84" w:rsidRDefault="005C163B" w:rsidP="00B46F84">
      <w:pPr>
        <w:widowControl w:val="0"/>
        <w:autoSpaceDE w:val="0"/>
        <w:autoSpaceDN w:val="0"/>
        <w:adjustRightInd w:val="0"/>
        <w:spacing w:after="0" w:line="320" w:lineRule="atLeast"/>
        <w:jc w:val="center"/>
        <w:outlineLvl w:val="3"/>
        <w:rPr>
          <w:rFonts w:ascii="Times New Roman" w:hAnsi="Times New Roman" w:cs="Times New Roman"/>
          <w:b/>
          <w:spacing w:val="-6"/>
          <w:lang w:val="vi-VN"/>
        </w:rPr>
      </w:pPr>
      <w:bookmarkStart w:id="25" w:name="_Toc479853629"/>
      <w:bookmarkStart w:id="26" w:name="_Toc479853877"/>
      <w:r w:rsidRPr="00B46F84">
        <w:rPr>
          <w:rFonts w:ascii="Times New Roman" w:hAnsi="Times New Roman" w:cs="Times New Roman"/>
          <w:b/>
          <w:spacing w:val="-6"/>
        </w:rPr>
        <w:t xml:space="preserve">Bảng 3.4: Phân bố của tỷ số Ca/Si (% nguyên tử) </w:t>
      </w:r>
    </w:p>
    <w:p w:rsidR="005C163B" w:rsidRPr="00B46F84" w:rsidRDefault="005C163B" w:rsidP="00B46F84">
      <w:pPr>
        <w:widowControl w:val="0"/>
        <w:autoSpaceDE w:val="0"/>
        <w:autoSpaceDN w:val="0"/>
        <w:adjustRightInd w:val="0"/>
        <w:spacing w:after="0" w:line="320" w:lineRule="atLeast"/>
        <w:jc w:val="center"/>
        <w:outlineLvl w:val="3"/>
        <w:rPr>
          <w:rFonts w:ascii="Times New Roman" w:hAnsi="Times New Roman" w:cs="Times New Roman"/>
          <w:b/>
          <w:spacing w:val="-6"/>
        </w:rPr>
      </w:pPr>
      <w:r w:rsidRPr="00B46F84">
        <w:rPr>
          <w:rFonts w:ascii="Times New Roman" w:hAnsi="Times New Roman" w:cs="Times New Roman"/>
          <w:b/>
          <w:spacing w:val="-6"/>
        </w:rPr>
        <w:t>cho các mẫu trước và sau xử lý ECE</w:t>
      </w:r>
      <w:bookmarkEnd w:id="25"/>
      <w:bookmarkEnd w:id="2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526"/>
        <w:gridCol w:w="1080"/>
        <w:gridCol w:w="1000"/>
        <w:gridCol w:w="1050"/>
        <w:gridCol w:w="1133"/>
      </w:tblGrid>
      <w:tr w:rsidR="005C163B" w:rsidRPr="005C163B" w:rsidTr="005C163B">
        <w:tc>
          <w:tcPr>
            <w:tcW w:w="1368" w:type="dxa"/>
            <w:vMerge w:val="restart"/>
            <w:tcBorders>
              <w:top w:val="single" w:sz="4" w:space="0" w:color="auto"/>
              <w:left w:val="single" w:sz="4" w:space="0" w:color="auto"/>
              <w:bottom w:val="single" w:sz="4" w:space="0" w:color="auto"/>
              <w:right w:val="single" w:sz="4" w:space="0" w:color="auto"/>
            </w:tcBorders>
            <w:vAlign w:val="center"/>
          </w:tcPr>
          <w:p w:rsidR="005C163B" w:rsidRPr="005C163B" w:rsidRDefault="005C163B" w:rsidP="00B46F84">
            <w:pPr>
              <w:widowControl w:val="0"/>
              <w:autoSpaceDE w:val="0"/>
              <w:autoSpaceDN w:val="0"/>
              <w:spacing w:after="0" w:line="320" w:lineRule="atLeast"/>
              <w:jc w:val="center"/>
              <w:rPr>
                <w:rFonts w:ascii="Times New Roman" w:hAnsi="Times New Roman" w:cs="Times New Roman"/>
              </w:rPr>
            </w:pPr>
            <w:r w:rsidRPr="005C163B">
              <w:rPr>
                <w:rFonts w:ascii="Times New Roman" w:hAnsi="Times New Roman" w:cs="Times New Roman"/>
              </w:rPr>
              <w:t>Khoảng cách tới lõi (mm)</w:t>
            </w:r>
          </w:p>
        </w:tc>
        <w:tc>
          <w:tcPr>
            <w:tcW w:w="2340" w:type="dxa"/>
            <w:vMerge w:val="restart"/>
            <w:tcBorders>
              <w:top w:val="single" w:sz="4" w:space="0" w:color="auto"/>
              <w:left w:val="single" w:sz="4" w:space="0" w:color="auto"/>
              <w:bottom w:val="single" w:sz="4" w:space="0" w:color="auto"/>
              <w:right w:val="single" w:sz="4" w:space="0" w:color="auto"/>
            </w:tcBorders>
            <w:vAlign w:val="center"/>
          </w:tcPr>
          <w:p w:rsidR="005C163B" w:rsidRPr="005C163B" w:rsidRDefault="005C163B" w:rsidP="00B46F84">
            <w:pPr>
              <w:widowControl w:val="0"/>
              <w:autoSpaceDE w:val="0"/>
              <w:autoSpaceDN w:val="0"/>
              <w:spacing w:after="0" w:line="320" w:lineRule="atLeast"/>
              <w:jc w:val="center"/>
              <w:rPr>
                <w:rFonts w:ascii="Times New Roman" w:hAnsi="Times New Roman" w:cs="Times New Roman"/>
              </w:rPr>
            </w:pPr>
            <w:r w:rsidRPr="005C163B">
              <w:rPr>
                <w:rFonts w:ascii="Times New Roman" w:hAnsi="Times New Roman" w:cs="Times New Roman"/>
              </w:rPr>
              <w:t>Mẫu không xử lý</w:t>
            </w:r>
          </w:p>
          <w:p w:rsidR="005C163B" w:rsidRPr="005C163B" w:rsidRDefault="005C163B" w:rsidP="00B46F84">
            <w:pPr>
              <w:widowControl w:val="0"/>
              <w:autoSpaceDE w:val="0"/>
              <w:autoSpaceDN w:val="0"/>
              <w:spacing w:after="0" w:line="320" w:lineRule="atLeast"/>
              <w:jc w:val="center"/>
              <w:rPr>
                <w:rFonts w:ascii="Times New Roman" w:hAnsi="Times New Roman" w:cs="Times New Roman"/>
              </w:rPr>
            </w:pPr>
            <w:r w:rsidRPr="005C163B">
              <w:rPr>
                <w:rFonts w:ascii="Times New Roman" w:hAnsi="Times New Roman" w:cs="Times New Roman"/>
              </w:rPr>
              <w:t>(% nguyên tử)</w:t>
            </w:r>
          </w:p>
        </w:tc>
        <w:tc>
          <w:tcPr>
            <w:tcW w:w="2700" w:type="dxa"/>
            <w:gridSpan w:val="2"/>
            <w:tcBorders>
              <w:top w:val="single" w:sz="4" w:space="0" w:color="auto"/>
              <w:left w:val="single" w:sz="4" w:space="0" w:color="auto"/>
              <w:bottom w:val="single" w:sz="4" w:space="0" w:color="auto"/>
              <w:right w:val="single" w:sz="4" w:space="0" w:color="auto"/>
            </w:tcBorders>
            <w:vAlign w:val="center"/>
          </w:tcPr>
          <w:p w:rsidR="005C163B" w:rsidRPr="005C163B" w:rsidRDefault="005C163B" w:rsidP="00B46F84">
            <w:pPr>
              <w:widowControl w:val="0"/>
              <w:autoSpaceDE w:val="0"/>
              <w:autoSpaceDN w:val="0"/>
              <w:spacing w:after="0" w:line="320" w:lineRule="atLeast"/>
              <w:jc w:val="center"/>
              <w:rPr>
                <w:rFonts w:ascii="Times New Roman" w:hAnsi="Times New Roman" w:cs="Times New Roman"/>
              </w:rPr>
            </w:pPr>
            <w:r w:rsidRPr="005C163B">
              <w:rPr>
                <w:rFonts w:ascii="Times New Roman" w:hAnsi="Times New Roman" w:cs="Times New Roman"/>
              </w:rPr>
              <w:t>ECE trong NaOH</w:t>
            </w:r>
          </w:p>
          <w:p w:rsidR="005C163B" w:rsidRPr="005C163B" w:rsidRDefault="005C163B" w:rsidP="00B46F84">
            <w:pPr>
              <w:widowControl w:val="0"/>
              <w:autoSpaceDE w:val="0"/>
              <w:autoSpaceDN w:val="0"/>
              <w:spacing w:after="0" w:line="320" w:lineRule="atLeast"/>
              <w:jc w:val="center"/>
              <w:rPr>
                <w:rFonts w:ascii="Times New Roman" w:hAnsi="Times New Roman" w:cs="Times New Roman"/>
              </w:rPr>
            </w:pPr>
            <w:r w:rsidRPr="005C163B">
              <w:rPr>
                <w:rFonts w:ascii="Times New Roman" w:hAnsi="Times New Roman" w:cs="Times New Roman"/>
              </w:rPr>
              <w:t>(% nguyên tử)</w:t>
            </w:r>
          </w:p>
        </w:tc>
        <w:tc>
          <w:tcPr>
            <w:tcW w:w="2929" w:type="dxa"/>
            <w:gridSpan w:val="2"/>
            <w:tcBorders>
              <w:top w:val="single" w:sz="4" w:space="0" w:color="auto"/>
              <w:left w:val="single" w:sz="4" w:space="0" w:color="auto"/>
              <w:bottom w:val="single" w:sz="4" w:space="0" w:color="auto"/>
              <w:right w:val="single" w:sz="4" w:space="0" w:color="auto"/>
            </w:tcBorders>
            <w:vAlign w:val="center"/>
          </w:tcPr>
          <w:p w:rsidR="005C163B" w:rsidRPr="005C163B" w:rsidRDefault="005C163B" w:rsidP="00B46F84">
            <w:pPr>
              <w:widowControl w:val="0"/>
              <w:autoSpaceDE w:val="0"/>
              <w:autoSpaceDN w:val="0"/>
              <w:spacing w:after="0" w:line="320" w:lineRule="atLeast"/>
              <w:jc w:val="center"/>
              <w:rPr>
                <w:rFonts w:ascii="Times New Roman" w:hAnsi="Times New Roman" w:cs="Times New Roman"/>
                <w:vertAlign w:val="subscript"/>
                <w:lang w:val="sv-SE"/>
              </w:rPr>
            </w:pPr>
            <w:r w:rsidRPr="005C163B">
              <w:rPr>
                <w:rFonts w:ascii="Times New Roman" w:hAnsi="Times New Roman" w:cs="Times New Roman"/>
                <w:lang w:val="pt-BR"/>
              </w:rPr>
              <w:t xml:space="preserve">ECE trong </w:t>
            </w:r>
            <w:r w:rsidRPr="005C163B">
              <w:rPr>
                <w:rFonts w:ascii="Times New Roman" w:hAnsi="Times New Roman" w:cs="Times New Roman"/>
                <w:lang w:val="sv-SE"/>
              </w:rPr>
              <w:t>Na</w:t>
            </w:r>
            <w:r w:rsidRPr="005C163B">
              <w:rPr>
                <w:rFonts w:ascii="Times New Roman" w:hAnsi="Times New Roman" w:cs="Times New Roman"/>
                <w:vertAlign w:val="subscript"/>
                <w:lang w:val="sv-SE"/>
              </w:rPr>
              <w:t>3</w:t>
            </w:r>
            <w:r w:rsidRPr="005C163B">
              <w:rPr>
                <w:rFonts w:ascii="Times New Roman" w:hAnsi="Times New Roman" w:cs="Times New Roman"/>
                <w:lang w:val="sv-SE"/>
              </w:rPr>
              <w:t>BO</w:t>
            </w:r>
            <w:r w:rsidRPr="005C163B">
              <w:rPr>
                <w:rFonts w:ascii="Times New Roman" w:hAnsi="Times New Roman" w:cs="Times New Roman"/>
                <w:vertAlign w:val="subscript"/>
                <w:lang w:val="sv-SE"/>
              </w:rPr>
              <w:t>3</w:t>
            </w:r>
          </w:p>
          <w:p w:rsidR="005C163B" w:rsidRPr="005C163B" w:rsidRDefault="005C163B" w:rsidP="00B46F84">
            <w:pPr>
              <w:widowControl w:val="0"/>
              <w:autoSpaceDE w:val="0"/>
              <w:autoSpaceDN w:val="0"/>
              <w:spacing w:after="0" w:line="320" w:lineRule="atLeast"/>
              <w:jc w:val="center"/>
              <w:rPr>
                <w:rFonts w:ascii="Times New Roman" w:hAnsi="Times New Roman" w:cs="Times New Roman"/>
                <w:lang w:val="pt-BR"/>
              </w:rPr>
            </w:pPr>
            <w:r w:rsidRPr="005C163B">
              <w:rPr>
                <w:rFonts w:ascii="Times New Roman" w:hAnsi="Times New Roman" w:cs="Times New Roman"/>
                <w:lang w:val="pt-BR"/>
              </w:rPr>
              <w:t>(% nguyên tử)</w:t>
            </w:r>
          </w:p>
        </w:tc>
      </w:tr>
      <w:tr w:rsidR="005C163B" w:rsidRPr="005C163B" w:rsidTr="005C163B">
        <w:tc>
          <w:tcPr>
            <w:tcW w:w="0" w:type="auto"/>
            <w:vMerge/>
            <w:tcBorders>
              <w:top w:val="single" w:sz="4" w:space="0" w:color="auto"/>
              <w:left w:val="single" w:sz="4" w:space="0" w:color="auto"/>
              <w:bottom w:val="single" w:sz="4" w:space="0" w:color="auto"/>
              <w:right w:val="single" w:sz="4" w:space="0" w:color="auto"/>
            </w:tcBorders>
            <w:vAlign w:val="center"/>
          </w:tcPr>
          <w:p w:rsidR="005C163B" w:rsidRPr="005C163B" w:rsidRDefault="005C163B" w:rsidP="00B46F84">
            <w:pPr>
              <w:widowControl w:val="0"/>
              <w:spacing w:after="0" w:line="320" w:lineRule="atLeast"/>
              <w:rPr>
                <w:rFonts w:ascii="Times New Roman" w:hAnsi="Times New Roman" w:cs="Times New Roman"/>
                <w:lang w:val="pt-BR"/>
              </w:rPr>
            </w:pPr>
          </w:p>
        </w:tc>
        <w:tc>
          <w:tcPr>
            <w:tcW w:w="0" w:type="auto"/>
            <w:vMerge/>
            <w:tcBorders>
              <w:top w:val="single" w:sz="4" w:space="0" w:color="auto"/>
              <w:left w:val="single" w:sz="4" w:space="0" w:color="auto"/>
              <w:bottom w:val="single" w:sz="4" w:space="0" w:color="auto"/>
              <w:right w:val="single" w:sz="4" w:space="0" w:color="auto"/>
            </w:tcBorders>
            <w:vAlign w:val="center"/>
          </w:tcPr>
          <w:p w:rsidR="005C163B" w:rsidRPr="005C163B" w:rsidRDefault="005C163B" w:rsidP="00B46F84">
            <w:pPr>
              <w:widowControl w:val="0"/>
              <w:spacing w:after="0" w:line="320" w:lineRule="atLeast"/>
              <w:rPr>
                <w:rFonts w:ascii="Times New Roman" w:hAnsi="Times New Roman" w:cs="Times New Roman"/>
                <w:lang w:val="pt-BR"/>
              </w:rPr>
            </w:pPr>
          </w:p>
        </w:tc>
        <w:tc>
          <w:tcPr>
            <w:tcW w:w="1440" w:type="dxa"/>
            <w:tcBorders>
              <w:top w:val="single" w:sz="4" w:space="0" w:color="auto"/>
              <w:left w:val="single" w:sz="4" w:space="0" w:color="auto"/>
              <w:bottom w:val="single" w:sz="4" w:space="0" w:color="auto"/>
              <w:right w:val="single" w:sz="4" w:space="0" w:color="auto"/>
            </w:tcBorders>
            <w:vAlign w:val="center"/>
          </w:tcPr>
          <w:p w:rsidR="005C163B" w:rsidRPr="005C163B" w:rsidRDefault="005C163B" w:rsidP="00B46F84">
            <w:pPr>
              <w:widowControl w:val="0"/>
              <w:autoSpaceDE w:val="0"/>
              <w:autoSpaceDN w:val="0"/>
              <w:spacing w:after="0" w:line="320" w:lineRule="atLeast"/>
              <w:jc w:val="center"/>
              <w:rPr>
                <w:rFonts w:ascii="Times New Roman" w:hAnsi="Times New Roman" w:cs="Times New Roman"/>
              </w:rPr>
            </w:pPr>
            <w:r w:rsidRPr="005C163B">
              <w:rPr>
                <w:rFonts w:ascii="Times New Roman" w:hAnsi="Times New Roman" w:cs="Times New Roman"/>
              </w:rPr>
              <w:t>1A/m</w:t>
            </w:r>
            <w:r w:rsidRPr="005C163B">
              <w:rPr>
                <w:rFonts w:ascii="Times New Roman" w:hAnsi="Times New Roman" w:cs="Times New Roman"/>
                <w:vertAlign w:val="superscript"/>
              </w:rPr>
              <w:t>2</w:t>
            </w:r>
          </w:p>
        </w:tc>
        <w:tc>
          <w:tcPr>
            <w:tcW w:w="1260" w:type="dxa"/>
            <w:tcBorders>
              <w:top w:val="single" w:sz="4" w:space="0" w:color="auto"/>
              <w:left w:val="single" w:sz="4" w:space="0" w:color="auto"/>
              <w:bottom w:val="single" w:sz="4" w:space="0" w:color="auto"/>
              <w:right w:val="single" w:sz="4" w:space="0" w:color="auto"/>
            </w:tcBorders>
            <w:vAlign w:val="center"/>
          </w:tcPr>
          <w:p w:rsidR="005C163B" w:rsidRPr="005C163B" w:rsidRDefault="005C163B" w:rsidP="00B46F84">
            <w:pPr>
              <w:widowControl w:val="0"/>
              <w:autoSpaceDE w:val="0"/>
              <w:autoSpaceDN w:val="0"/>
              <w:spacing w:after="0" w:line="320" w:lineRule="atLeast"/>
              <w:jc w:val="center"/>
              <w:rPr>
                <w:rFonts w:ascii="Times New Roman" w:hAnsi="Times New Roman" w:cs="Times New Roman"/>
              </w:rPr>
            </w:pPr>
            <w:r w:rsidRPr="005C163B">
              <w:rPr>
                <w:rFonts w:ascii="Times New Roman" w:hAnsi="Times New Roman" w:cs="Times New Roman"/>
              </w:rPr>
              <w:t>5A/m</w:t>
            </w:r>
            <w:r w:rsidRPr="005C163B">
              <w:rPr>
                <w:rFonts w:ascii="Times New Roman" w:hAnsi="Times New Roman" w:cs="Times New Roman"/>
                <w:vertAlign w:val="superscript"/>
              </w:rPr>
              <w:t>2</w:t>
            </w:r>
          </w:p>
        </w:tc>
        <w:tc>
          <w:tcPr>
            <w:tcW w:w="1372" w:type="dxa"/>
            <w:tcBorders>
              <w:top w:val="single" w:sz="4" w:space="0" w:color="auto"/>
              <w:left w:val="single" w:sz="4" w:space="0" w:color="auto"/>
              <w:bottom w:val="single" w:sz="4" w:space="0" w:color="auto"/>
              <w:right w:val="single" w:sz="4" w:space="0" w:color="auto"/>
            </w:tcBorders>
            <w:vAlign w:val="center"/>
          </w:tcPr>
          <w:p w:rsidR="005C163B" w:rsidRPr="005C163B" w:rsidRDefault="005C163B" w:rsidP="00B46F84">
            <w:pPr>
              <w:widowControl w:val="0"/>
              <w:autoSpaceDE w:val="0"/>
              <w:autoSpaceDN w:val="0"/>
              <w:spacing w:after="0" w:line="320" w:lineRule="atLeast"/>
              <w:jc w:val="center"/>
              <w:rPr>
                <w:rFonts w:ascii="Times New Roman" w:hAnsi="Times New Roman" w:cs="Times New Roman"/>
              </w:rPr>
            </w:pPr>
            <w:r w:rsidRPr="005C163B">
              <w:rPr>
                <w:rFonts w:ascii="Times New Roman" w:hAnsi="Times New Roman" w:cs="Times New Roman"/>
              </w:rPr>
              <w:t>1A/m</w:t>
            </w:r>
            <w:r w:rsidRPr="005C163B">
              <w:rPr>
                <w:rFonts w:ascii="Times New Roman" w:hAnsi="Times New Roman" w:cs="Times New Roman"/>
                <w:vertAlign w:val="superscript"/>
              </w:rPr>
              <w:t>2</w:t>
            </w:r>
          </w:p>
        </w:tc>
        <w:tc>
          <w:tcPr>
            <w:tcW w:w="1557" w:type="dxa"/>
            <w:tcBorders>
              <w:top w:val="single" w:sz="4" w:space="0" w:color="auto"/>
              <w:left w:val="single" w:sz="4" w:space="0" w:color="auto"/>
              <w:bottom w:val="single" w:sz="4" w:space="0" w:color="auto"/>
              <w:right w:val="single" w:sz="4" w:space="0" w:color="auto"/>
            </w:tcBorders>
            <w:vAlign w:val="center"/>
          </w:tcPr>
          <w:p w:rsidR="005C163B" w:rsidRPr="005C163B" w:rsidRDefault="005C163B" w:rsidP="00B46F84">
            <w:pPr>
              <w:widowControl w:val="0"/>
              <w:autoSpaceDE w:val="0"/>
              <w:autoSpaceDN w:val="0"/>
              <w:spacing w:after="0" w:line="320" w:lineRule="atLeast"/>
              <w:jc w:val="center"/>
              <w:rPr>
                <w:rFonts w:ascii="Times New Roman" w:hAnsi="Times New Roman" w:cs="Times New Roman"/>
              </w:rPr>
            </w:pPr>
            <w:r w:rsidRPr="005C163B">
              <w:rPr>
                <w:rFonts w:ascii="Times New Roman" w:hAnsi="Times New Roman" w:cs="Times New Roman"/>
              </w:rPr>
              <w:t>5A/m</w:t>
            </w:r>
            <w:r w:rsidRPr="005C163B">
              <w:rPr>
                <w:rFonts w:ascii="Times New Roman" w:hAnsi="Times New Roman" w:cs="Times New Roman"/>
                <w:vertAlign w:val="superscript"/>
              </w:rPr>
              <w:t>2</w:t>
            </w:r>
          </w:p>
        </w:tc>
      </w:tr>
      <w:tr w:rsidR="005C163B" w:rsidRPr="005C163B" w:rsidTr="005C163B">
        <w:trPr>
          <w:trHeight w:val="347"/>
        </w:trPr>
        <w:tc>
          <w:tcPr>
            <w:tcW w:w="1368" w:type="dxa"/>
            <w:tcBorders>
              <w:top w:val="single" w:sz="4" w:space="0" w:color="auto"/>
              <w:left w:val="single" w:sz="4" w:space="0" w:color="auto"/>
              <w:bottom w:val="single" w:sz="4" w:space="0" w:color="auto"/>
              <w:right w:val="single" w:sz="4" w:space="0" w:color="auto"/>
            </w:tcBorders>
          </w:tcPr>
          <w:p w:rsidR="005C163B" w:rsidRPr="005C163B" w:rsidRDefault="005C163B" w:rsidP="00B46F84">
            <w:pPr>
              <w:widowControl w:val="0"/>
              <w:autoSpaceDE w:val="0"/>
              <w:autoSpaceDN w:val="0"/>
              <w:spacing w:after="0" w:line="320" w:lineRule="atLeast"/>
              <w:jc w:val="center"/>
              <w:rPr>
                <w:rFonts w:ascii="Times New Roman" w:hAnsi="Times New Roman" w:cs="Times New Roman"/>
              </w:rPr>
            </w:pPr>
            <w:r w:rsidRPr="005C163B">
              <w:rPr>
                <w:rFonts w:ascii="Times New Roman" w:hAnsi="Times New Roman" w:cs="Times New Roman"/>
              </w:rPr>
              <w:t>1</w:t>
            </w:r>
          </w:p>
        </w:tc>
        <w:tc>
          <w:tcPr>
            <w:tcW w:w="2340" w:type="dxa"/>
            <w:tcBorders>
              <w:top w:val="single" w:sz="4" w:space="0" w:color="auto"/>
              <w:left w:val="single" w:sz="4" w:space="0" w:color="auto"/>
              <w:bottom w:val="single" w:sz="4" w:space="0" w:color="auto"/>
              <w:right w:val="single" w:sz="4" w:space="0" w:color="auto"/>
            </w:tcBorders>
            <w:vAlign w:val="bottom"/>
          </w:tcPr>
          <w:p w:rsidR="005C163B" w:rsidRPr="005C163B" w:rsidRDefault="005C163B" w:rsidP="00B46F84">
            <w:pPr>
              <w:widowControl w:val="0"/>
              <w:spacing w:after="0" w:line="320" w:lineRule="atLeast"/>
              <w:jc w:val="center"/>
              <w:rPr>
                <w:rFonts w:ascii="Times New Roman" w:hAnsi="Times New Roman" w:cs="Times New Roman"/>
              </w:rPr>
            </w:pPr>
            <w:r w:rsidRPr="005C163B">
              <w:rPr>
                <w:rFonts w:ascii="Times New Roman" w:hAnsi="Times New Roman" w:cs="Times New Roman"/>
              </w:rPr>
              <w:t>0,67</w:t>
            </w:r>
          </w:p>
        </w:tc>
        <w:tc>
          <w:tcPr>
            <w:tcW w:w="1440" w:type="dxa"/>
            <w:tcBorders>
              <w:top w:val="single" w:sz="4" w:space="0" w:color="auto"/>
              <w:left w:val="single" w:sz="4" w:space="0" w:color="auto"/>
              <w:bottom w:val="single" w:sz="4" w:space="0" w:color="auto"/>
              <w:right w:val="single" w:sz="4" w:space="0" w:color="auto"/>
            </w:tcBorders>
            <w:vAlign w:val="bottom"/>
          </w:tcPr>
          <w:p w:rsidR="005C163B" w:rsidRPr="005C163B" w:rsidRDefault="005C163B" w:rsidP="00B46F84">
            <w:pPr>
              <w:widowControl w:val="0"/>
              <w:spacing w:after="0" w:line="320" w:lineRule="atLeast"/>
              <w:jc w:val="center"/>
              <w:rPr>
                <w:rFonts w:ascii="Times New Roman" w:hAnsi="Times New Roman" w:cs="Times New Roman"/>
              </w:rPr>
            </w:pPr>
            <w:r w:rsidRPr="005C163B">
              <w:rPr>
                <w:rFonts w:ascii="Times New Roman" w:hAnsi="Times New Roman" w:cs="Times New Roman"/>
              </w:rPr>
              <w:t>0,17</w:t>
            </w:r>
          </w:p>
        </w:tc>
        <w:tc>
          <w:tcPr>
            <w:tcW w:w="1260" w:type="dxa"/>
            <w:tcBorders>
              <w:top w:val="single" w:sz="4" w:space="0" w:color="auto"/>
              <w:left w:val="single" w:sz="4" w:space="0" w:color="auto"/>
              <w:bottom w:val="single" w:sz="4" w:space="0" w:color="auto"/>
              <w:right w:val="single" w:sz="4" w:space="0" w:color="auto"/>
            </w:tcBorders>
            <w:vAlign w:val="bottom"/>
          </w:tcPr>
          <w:p w:rsidR="005C163B" w:rsidRPr="005C163B" w:rsidRDefault="005C163B" w:rsidP="00B46F84">
            <w:pPr>
              <w:widowControl w:val="0"/>
              <w:spacing w:after="0" w:line="320" w:lineRule="atLeast"/>
              <w:jc w:val="center"/>
              <w:rPr>
                <w:rFonts w:ascii="Times New Roman" w:hAnsi="Times New Roman" w:cs="Times New Roman"/>
              </w:rPr>
            </w:pPr>
            <w:r w:rsidRPr="005C163B">
              <w:rPr>
                <w:rFonts w:ascii="Times New Roman" w:hAnsi="Times New Roman" w:cs="Times New Roman"/>
              </w:rPr>
              <w:t>0,57</w:t>
            </w:r>
          </w:p>
        </w:tc>
        <w:tc>
          <w:tcPr>
            <w:tcW w:w="1372" w:type="dxa"/>
            <w:tcBorders>
              <w:top w:val="single" w:sz="4" w:space="0" w:color="auto"/>
              <w:left w:val="single" w:sz="4" w:space="0" w:color="auto"/>
              <w:bottom w:val="single" w:sz="4" w:space="0" w:color="auto"/>
              <w:right w:val="single" w:sz="4" w:space="0" w:color="auto"/>
            </w:tcBorders>
            <w:vAlign w:val="bottom"/>
          </w:tcPr>
          <w:p w:rsidR="005C163B" w:rsidRPr="005C163B" w:rsidRDefault="005C163B" w:rsidP="00B46F84">
            <w:pPr>
              <w:widowControl w:val="0"/>
              <w:spacing w:after="0" w:line="320" w:lineRule="atLeast"/>
              <w:jc w:val="center"/>
              <w:rPr>
                <w:rFonts w:ascii="Times New Roman" w:hAnsi="Times New Roman" w:cs="Times New Roman"/>
              </w:rPr>
            </w:pPr>
            <w:r w:rsidRPr="005C163B">
              <w:rPr>
                <w:rFonts w:ascii="Times New Roman" w:hAnsi="Times New Roman" w:cs="Times New Roman"/>
              </w:rPr>
              <w:t>0,95</w:t>
            </w:r>
          </w:p>
        </w:tc>
        <w:tc>
          <w:tcPr>
            <w:tcW w:w="1557" w:type="dxa"/>
            <w:tcBorders>
              <w:top w:val="single" w:sz="4" w:space="0" w:color="auto"/>
              <w:left w:val="single" w:sz="4" w:space="0" w:color="auto"/>
              <w:bottom w:val="single" w:sz="4" w:space="0" w:color="auto"/>
              <w:right w:val="single" w:sz="4" w:space="0" w:color="auto"/>
            </w:tcBorders>
            <w:vAlign w:val="bottom"/>
          </w:tcPr>
          <w:p w:rsidR="005C163B" w:rsidRPr="005C163B" w:rsidRDefault="005C163B" w:rsidP="00B46F84">
            <w:pPr>
              <w:widowControl w:val="0"/>
              <w:spacing w:after="0" w:line="320" w:lineRule="atLeast"/>
              <w:jc w:val="center"/>
              <w:rPr>
                <w:rFonts w:ascii="Times New Roman" w:hAnsi="Times New Roman" w:cs="Times New Roman"/>
              </w:rPr>
            </w:pPr>
            <w:r w:rsidRPr="005C163B">
              <w:rPr>
                <w:rFonts w:ascii="Times New Roman" w:hAnsi="Times New Roman" w:cs="Times New Roman"/>
              </w:rPr>
              <w:t>0,48</w:t>
            </w:r>
          </w:p>
        </w:tc>
      </w:tr>
      <w:tr w:rsidR="005C163B" w:rsidRPr="005C163B" w:rsidTr="005C163B">
        <w:tc>
          <w:tcPr>
            <w:tcW w:w="1368" w:type="dxa"/>
            <w:tcBorders>
              <w:top w:val="single" w:sz="4" w:space="0" w:color="auto"/>
              <w:left w:val="single" w:sz="4" w:space="0" w:color="auto"/>
              <w:bottom w:val="single" w:sz="4" w:space="0" w:color="auto"/>
              <w:right w:val="single" w:sz="4" w:space="0" w:color="auto"/>
            </w:tcBorders>
          </w:tcPr>
          <w:p w:rsidR="005C163B" w:rsidRPr="005C163B" w:rsidRDefault="005C163B" w:rsidP="00B46F84">
            <w:pPr>
              <w:widowControl w:val="0"/>
              <w:autoSpaceDE w:val="0"/>
              <w:autoSpaceDN w:val="0"/>
              <w:spacing w:after="0" w:line="320" w:lineRule="atLeast"/>
              <w:jc w:val="center"/>
              <w:rPr>
                <w:rFonts w:ascii="Times New Roman" w:hAnsi="Times New Roman" w:cs="Times New Roman"/>
              </w:rPr>
            </w:pPr>
            <w:r w:rsidRPr="005C163B">
              <w:rPr>
                <w:rFonts w:ascii="Times New Roman" w:hAnsi="Times New Roman" w:cs="Times New Roman"/>
              </w:rPr>
              <w:t>3</w:t>
            </w:r>
          </w:p>
        </w:tc>
        <w:tc>
          <w:tcPr>
            <w:tcW w:w="2340" w:type="dxa"/>
            <w:tcBorders>
              <w:top w:val="single" w:sz="4" w:space="0" w:color="auto"/>
              <w:left w:val="single" w:sz="4" w:space="0" w:color="auto"/>
              <w:bottom w:val="single" w:sz="4" w:space="0" w:color="auto"/>
              <w:right w:val="single" w:sz="4" w:space="0" w:color="auto"/>
            </w:tcBorders>
            <w:vAlign w:val="bottom"/>
          </w:tcPr>
          <w:p w:rsidR="005C163B" w:rsidRPr="005C163B" w:rsidRDefault="005C163B" w:rsidP="00B46F84">
            <w:pPr>
              <w:widowControl w:val="0"/>
              <w:spacing w:after="0" w:line="320" w:lineRule="atLeast"/>
              <w:jc w:val="center"/>
              <w:rPr>
                <w:rFonts w:ascii="Times New Roman" w:hAnsi="Times New Roman" w:cs="Times New Roman"/>
              </w:rPr>
            </w:pPr>
            <w:r w:rsidRPr="005C163B">
              <w:rPr>
                <w:rFonts w:ascii="Times New Roman" w:hAnsi="Times New Roman" w:cs="Times New Roman"/>
              </w:rPr>
              <w:t>0,36</w:t>
            </w:r>
          </w:p>
        </w:tc>
        <w:tc>
          <w:tcPr>
            <w:tcW w:w="1440" w:type="dxa"/>
            <w:tcBorders>
              <w:top w:val="single" w:sz="4" w:space="0" w:color="auto"/>
              <w:left w:val="single" w:sz="4" w:space="0" w:color="auto"/>
              <w:bottom w:val="single" w:sz="4" w:space="0" w:color="auto"/>
              <w:right w:val="single" w:sz="4" w:space="0" w:color="auto"/>
            </w:tcBorders>
            <w:vAlign w:val="bottom"/>
          </w:tcPr>
          <w:p w:rsidR="005C163B" w:rsidRPr="005C163B" w:rsidRDefault="005C163B" w:rsidP="00B46F84">
            <w:pPr>
              <w:widowControl w:val="0"/>
              <w:spacing w:after="0" w:line="320" w:lineRule="atLeast"/>
              <w:jc w:val="center"/>
              <w:rPr>
                <w:rFonts w:ascii="Times New Roman" w:hAnsi="Times New Roman" w:cs="Times New Roman"/>
              </w:rPr>
            </w:pPr>
            <w:r w:rsidRPr="005C163B">
              <w:rPr>
                <w:rFonts w:ascii="Times New Roman" w:hAnsi="Times New Roman" w:cs="Times New Roman"/>
              </w:rPr>
              <w:t>0,78</w:t>
            </w:r>
          </w:p>
        </w:tc>
        <w:tc>
          <w:tcPr>
            <w:tcW w:w="1260" w:type="dxa"/>
            <w:tcBorders>
              <w:top w:val="single" w:sz="4" w:space="0" w:color="auto"/>
              <w:left w:val="single" w:sz="4" w:space="0" w:color="auto"/>
              <w:bottom w:val="single" w:sz="4" w:space="0" w:color="auto"/>
              <w:right w:val="single" w:sz="4" w:space="0" w:color="auto"/>
            </w:tcBorders>
            <w:vAlign w:val="bottom"/>
          </w:tcPr>
          <w:p w:rsidR="005C163B" w:rsidRPr="005C163B" w:rsidRDefault="005C163B" w:rsidP="00B46F84">
            <w:pPr>
              <w:widowControl w:val="0"/>
              <w:spacing w:after="0" w:line="320" w:lineRule="atLeast"/>
              <w:jc w:val="center"/>
              <w:rPr>
                <w:rFonts w:ascii="Times New Roman" w:hAnsi="Times New Roman" w:cs="Times New Roman"/>
              </w:rPr>
            </w:pPr>
            <w:r w:rsidRPr="005C163B">
              <w:rPr>
                <w:rFonts w:ascii="Times New Roman" w:hAnsi="Times New Roman" w:cs="Times New Roman"/>
              </w:rPr>
              <w:t>0,46</w:t>
            </w:r>
          </w:p>
        </w:tc>
        <w:tc>
          <w:tcPr>
            <w:tcW w:w="1372" w:type="dxa"/>
            <w:tcBorders>
              <w:top w:val="single" w:sz="4" w:space="0" w:color="auto"/>
              <w:left w:val="single" w:sz="4" w:space="0" w:color="auto"/>
              <w:bottom w:val="single" w:sz="4" w:space="0" w:color="auto"/>
              <w:right w:val="single" w:sz="4" w:space="0" w:color="auto"/>
            </w:tcBorders>
            <w:vAlign w:val="bottom"/>
          </w:tcPr>
          <w:p w:rsidR="005C163B" w:rsidRPr="005C163B" w:rsidRDefault="005C163B" w:rsidP="00B46F84">
            <w:pPr>
              <w:widowControl w:val="0"/>
              <w:spacing w:after="0" w:line="320" w:lineRule="atLeast"/>
              <w:jc w:val="center"/>
              <w:rPr>
                <w:rFonts w:ascii="Times New Roman" w:hAnsi="Times New Roman" w:cs="Times New Roman"/>
              </w:rPr>
            </w:pPr>
            <w:r w:rsidRPr="005C163B">
              <w:rPr>
                <w:rFonts w:ascii="Times New Roman" w:hAnsi="Times New Roman" w:cs="Times New Roman"/>
              </w:rPr>
              <w:t>2,16</w:t>
            </w:r>
          </w:p>
        </w:tc>
        <w:tc>
          <w:tcPr>
            <w:tcW w:w="1557" w:type="dxa"/>
            <w:tcBorders>
              <w:top w:val="single" w:sz="4" w:space="0" w:color="auto"/>
              <w:left w:val="single" w:sz="4" w:space="0" w:color="auto"/>
              <w:bottom w:val="single" w:sz="4" w:space="0" w:color="auto"/>
              <w:right w:val="single" w:sz="4" w:space="0" w:color="auto"/>
            </w:tcBorders>
            <w:vAlign w:val="bottom"/>
          </w:tcPr>
          <w:p w:rsidR="005C163B" w:rsidRPr="005C163B" w:rsidRDefault="005C163B" w:rsidP="00B46F84">
            <w:pPr>
              <w:widowControl w:val="0"/>
              <w:spacing w:after="0" w:line="320" w:lineRule="atLeast"/>
              <w:jc w:val="center"/>
              <w:rPr>
                <w:rFonts w:ascii="Times New Roman" w:hAnsi="Times New Roman" w:cs="Times New Roman"/>
              </w:rPr>
            </w:pPr>
            <w:r w:rsidRPr="005C163B">
              <w:rPr>
                <w:rFonts w:ascii="Times New Roman" w:hAnsi="Times New Roman" w:cs="Times New Roman"/>
              </w:rPr>
              <w:t>0,48</w:t>
            </w:r>
          </w:p>
        </w:tc>
      </w:tr>
      <w:tr w:rsidR="005C163B" w:rsidRPr="005C163B" w:rsidTr="005C163B">
        <w:tc>
          <w:tcPr>
            <w:tcW w:w="1368" w:type="dxa"/>
            <w:tcBorders>
              <w:top w:val="single" w:sz="4" w:space="0" w:color="auto"/>
              <w:left w:val="single" w:sz="4" w:space="0" w:color="auto"/>
              <w:bottom w:val="single" w:sz="4" w:space="0" w:color="auto"/>
              <w:right w:val="single" w:sz="4" w:space="0" w:color="auto"/>
            </w:tcBorders>
          </w:tcPr>
          <w:p w:rsidR="005C163B" w:rsidRPr="005C163B" w:rsidRDefault="005C163B" w:rsidP="00B46F84">
            <w:pPr>
              <w:widowControl w:val="0"/>
              <w:autoSpaceDE w:val="0"/>
              <w:autoSpaceDN w:val="0"/>
              <w:spacing w:after="0" w:line="320" w:lineRule="atLeast"/>
              <w:jc w:val="center"/>
              <w:rPr>
                <w:rFonts w:ascii="Times New Roman" w:hAnsi="Times New Roman" w:cs="Times New Roman"/>
              </w:rPr>
            </w:pPr>
            <w:r w:rsidRPr="005C163B">
              <w:rPr>
                <w:rFonts w:ascii="Times New Roman" w:hAnsi="Times New Roman" w:cs="Times New Roman"/>
              </w:rPr>
              <w:t>5</w:t>
            </w:r>
          </w:p>
        </w:tc>
        <w:tc>
          <w:tcPr>
            <w:tcW w:w="2340" w:type="dxa"/>
            <w:tcBorders>
              <w:top w:val="single" w:sz="4" w:space="0" w:color="auto"/>
              <w:left w:val="single" w:sz="4" w:space="0" w:color="auto"/>
              <w:bottom w:val="single" w:sz="4" w:space="0" w:color="auto"/>
              <w:right w:val="single" w:sz="4" w:space="0" w:color="auto"/>
            </w:tcBorders>
          </w:tcPr>
          <w:p w:rsidR="005C163B" w:rsidRPr="005C163B" w:rsidRDefault="005C163B" w:rsidP="00B46F84">
            <w:pPr>
              <w:widowControl w:val="0"/>
              <w:autoSpaceDE w:val="0"/>
              <w:autoSpaceDN w:val="0"/>
              <w:spacing w:after="0" w:line="320" w:lineRule="atLeast"/>
              <w:jc w:val="center"/>
              <w:rPr>
                <w:rFonts w:ascii="Times New Roman" w:hAnsi="Times New Roman" w:cs="Times New Roman"/>
              </w:rPr>
            </w:pPr>
            <w:r w:rsidRPr="005C163B">
              <w:rPr>
                <w:rFonts w:ascii="Times New Roman" w:hAnsi="Times New Roman" w:cs="Times New Roman"/>
              </w:rPr>
              <w:t>0,56</w:t>
            </w:r>
          </w:p>
        </w:tc>
        <w:tc>
          <w:tcPr>
            <w:tcW w:w="1440" w:type="dxa"/>
            <w:tcBorders>
              <w:top w:val="single" w:sz="4" w:space="0" w:color="auto"/>
              <w:left w:val="single" w:sz="4" w:space="0" w:color="auto"/>
              <w:bottom w:val="single" w:sz="4" w:space="0" w:color="auto"/>
              <w:right w:val="single" w:sz="4" w:space="0" w:color="auto"/>
            </w:tcBorders>
            <w:vAlign w:val="bottom"/>
          </w:tcPr>
          <w:p w:rsidR="005C163B" w:rsidRPr="005C163B" w:rsidRDefault="005C163B" w:rsidP="00B46F84">
            <w:pPr>
              <w:widowControl w:val="0"/>
              <w:spacing w:after="0" w:line="320" w:lineRule="atLeast"/>
              <w:jc w:val="center"/>
              <w:rPr>
                <w:rFonts w:ascii="Times New Roman" w:hAnsi="Times New Roman" w:cs="Times New Roman"/>
              </w:rPr>
            </w:pPr>
            <w:r w:rsidRPr="005C163B">
              <w:rPr>
                <w:rFonts w:ascii="Times New Roman" w:hAnsi="Times New Roman" w:cs="Times New Roman"/>
              </w:rPr>
              <w:t>0,16</w:t>
            </w:r>
          </w:p>
        </w:tc>
        <w:tc>
          <w:tcPr>
            <w:tcW w:w="1260" w:type="dxa"/>
            <w:tcBorders>
              <w:top w:val="single" w:sz="4" w:space="0" w:color="auto"/>
              <w:left w:val="single" w:sz="4" w:space="0" w:color="auto"/>
              <w:bottom w:val="single" w:sz="4" w:space="0" w:color="auto"/>
              <w:right w:val="single" w:sz="4" w:space="0" w:color="auto"/>
            </w:tcBorders>
            <w:vAlign w:val="bottom"/>
          </w:tcPr>
          <w:p w:rsidR="005C163B" w:rsidRPr="005C163B" w:rsidRDefault="005C163B" w:rsidP="00B46F84">
            <w:pPr>
              <w:widowControl w:val="0"/>
              <w:spacing w:after="0" w:line="320" w:lineRule="atLeast"/>
              <w:jc w:val="center"/>
              <w:rPr>
                <w:rFonts w:ascii="Times New Roman" w:hAnsi="Times New Roman" w:cs="Times New Roman"/>
              </w:rPr>
            </w:pPr>
            <w:r w:rsidRPr="005C163B">
              <w:rPr>
                <w:rFonts w:ascii="Times New Roman" w:hAnsi="Times New Roman" w:cs="Times New Roman"/>
              </w:rPr>
              <w:t>0,46</w:t>
            </w:r>
          </w:p>
        </w:tc>
        <w:tc>
          <w:tcPr>
            <w:tcW w:w="1372" w:type="dxa"/>
            <w:tcBorders>
              <w:top w:val="single" w:sz="4" w:space="0" w:color="auto"/>
              <w:left w:val="single" w:sz="4" w:space="0" w:color="auto"/>
              <w:bottom w:val="single" w:sz="4" w:space="0" w:color="auto"/>
              <w:right w:val="single" w:sz="4" w:space="0" w:color="auto"/>
            </w:tcBorders>
            <w:vAlign w:val="bottom"/>
          </w:tcPr>
          <w:p w:rsidR="005C163B" w:rsidRPr="005C163B" w:rsidRDefault="005C163B" w:rsidP="00B46F84">
            <w:pPr>
              <w:widowControl w:val="0"/>
              <w:spacing w:after="0" w:line="320" w:lineRule="atLeast"/>
              <w:jc w:val="center"/>
              <w:rPr>
                <w:rFonts w:ascii="Times New Roman" w:hAnsi="Times New Roman" w:cs="Times New Roman"/>
              </w:rPr>
            </w:pPr>
            <w:r w:rsidRPr="005C163B">
              <w:rPr>
                <w:rFonts w:ascii="Times New Roman" w:hAnsi="Times New Roman" w:cs="Times New Roman"/>
              </w:rPr>
              <w:t>2,03</w:t>
            </w:r>
          </w:p>
        </w:tc>
        <w:tc>
          <w:tcPr>
            <w:tcW w:w="1557" w:type="dxa"/>
            <w:tcBorders>
              <w:top w:val="single" w:sz="4" w:space="0" w:color="auto"/>
              <w:left w:val="single" w:sz="4" w:space="0" w:color="auto"/>
              <w:bottom w:val="single" w:sz="4" w:space="0" w:color="auto"/>
              <w:right w:val="single" w:sz="4" w:space="0" w:color="auto"/>
            </w:tcBorders>
            <w:vAlign w:val="bottom"/>
          </w:tcPr>
          <w:p w:rsidR="005C163B" w:rsidRPr="005C163B" w:rsidRDefault="005C163B" w:rsidP="00B46F84">
            <w:pPr>
              <w:widowControl w:val="0"/>
              <w:spacing w:after="0" w:line="320" w:lineRule="atLeast"/>
              <w:jc w:val="center"/>
              <w:rPr>
                <w:rFonts w:ascii="Times New Roman" w:hAnsi="Times New Roman" w:cs="Times New Roman"/>
              </w:rPr>
            </w:pPr>
            <w:r w:rsidRPr="005C163B">
              <w:rPr>
                <w:rFonts w:ascii="Times New Roman" w:hAnsi="Times New Roman" w:cs="Times New Roman"/>
              </w:rPr>
              <w:t>0,33</w:t>
            </w:r>
          </w:p>
        </w:tc>
      </w:tr>
      <w:tr w:rsidR="005C163B" w:rsidRPr="005C163B" w:rsidTr="005C163B">
        <w:tc>
          <w:tcPr>
            <w:tcW w:w="1368" w:type="dxa"/>
            <w:tcBorders>
              <w:top w:val="single" w:sz="4" w:space="0" w:color="auto"/>
              <w:left w:val="single" w:sz="4" w:space="0" w:color="auto"/>
              <w:bottom w:val="single" w:sz="4" w:space="0" w:color="auto"/>
              <w:right w:val="single" w:sz="4" w:space="0" w:color="auto"/>
            </w:tcBorders>
          </w:tcPr>
          <w:p w:rsidR="005C163B" w:rsidRPr="005C163B" w:rsidRDefault="005C163B" w:rsidP="00B46F84">
            <w:pPr>
              <w:widowControl w:val="0"/>
              <w:autoSpaceDE w:val="0"/>
              <w:autoSpaceDN w:val="0"/>
              <w:spacing w:after="0" w:line="320" w:lineRule="atLeast"/>
              <w:jc w:val="center"/>
              <w:rPr>
                <w:rFonts w:ascii="Times New Roman" w:hAnsi="Times New Roman" w:cs="Times New Roman"/>
              </w:rPr>
            </w:pPr>
            <w:r w:rsidRPr="005C163B">
              <w:rPr>
                <w:rFonts w:ascii="Times New Roman" w:hAnsi="Times New Roman" w:cs="Times New Roman"/>
              </w:rPr>
              <w:t>7</w:t>
            </w:r>
          </w:p>
        </w:tc>
        <w:tc>
          <w:tcPr>
            <w:tcW w:w="2340" w:type="dxa"/>
            <w:tcBorders>
              <w:top w:val="single" w:sz="4" w:space="0" w:color="auto"/>
              <w:left w:val="single" w:sz="4" w:space="0" w:color="auto"/>
              <w:bottom w:val="single" w:sz="4" w:space="0" w:color="auto"/>
              <w:right w:val="single" w:sz="4" w:space="0" w:color="auto"/>
            </w:tcBorders>
          </w:tcPr>
          <w:p w:rsidR="005C163B" w:rsidRPr="005C163B" w:rsidRDefault="005C163B" w:rsidP="00B46F84">
            <w:pPr>
              <w:widowControl w:val="0"/>
              <w:autoSpaceDE w:val="0"/>
              <w:autoSpaceDN w:val="0"/>
              <w:spacing w:after="0" w:line="320" w:lineRule="atLeast"/>
              <w:jc w:val="center"/>
              <w:rPr>
                <w:rFonts w:ascii="Times New Roman" w:hAnsi="Times New Roman" w:cs="Times New Roman"/>
              </w:rPr>
            </w:pPr>
            <w:r w:rsidRPr="005C163B">
              <w:rPr>
                <w:rFonts w:ascii="Times New Roman" w:hAnsi="Times New Roman" w:cs="Times New Roman"/>
              </w:rPr>
              <w:t>N/A</w:t>
            </w:r>
          </w:p>
        </w:tc>
        <w:tc>
          <w:tcPr>
            <w:tcW w:w="1440" w:type="dxa"/>
            <w:tcBorders>
              <w:top w:val="single" w:sz="4" w:space="0" w:color="auto"/>
              <w:left w:val="single" w:sz="4" w:space="0" w:color="auto"/>
              <w:bottom w:val="single" w:sz="4" w:space="0" w:color="auto"/>
              <w:right w:val="single" w:sz="4" w:space="0" w:color="auto"/>
            </w:tcBorders>
          </w:tcPr>
          <w:p w:rsidR="005C163B" w:rsidRPr="005C163B" w:rsidRDefault="005C163B" w:rsidP="00B46F84">
            <w:pPr>
              <w:widowControl w:val="0"/>
              <w:autoSpaceDE w:val="0"/>
              <w:autoSpaceDN w:val="0"/>
              <w:spacing w:after="0" w:line="320" w:lineRule="atLeast"/>
              <w:jc w:val="center"/>
              <w:rPr>
                <w:rFonts w:ascii="Times New Roman" w:hAnsi="Times New Roman" w:cs="Times New Roman"/>
              </w:rPr>
            </w:pPr>
            <w:r w:rsidRPr="005C163B">
              <w:rPr>
                <w:rFonts w:ascii="Times New Roman" w:hAnsi="Times New Roman" w:cs="Times New Roman"/>
              </w:rPr>
              <w:t>2,15</w:t>
            </w:r>
          </w:p>
        </w:tc>
        <w:tc>
          <w:tcPr>
            <w:tcW w:w="1260" w:type="dxa"/>
            <w:tcBorders>
              <w:top w:val="single" w:sz="4" w:space="0" w:color="auto"/>
              <w:left w:val="single" w:sz="4" w:space="0" w:color="auto"/>
              <w:bottom w:val="single" w:sz="4" w:space="0" w:color="auto"/>
              <w:right w:val="single" w:sz="4" w:space="0" w:color="auto"/>
            </w:tcBorders>
          </w:tcPr>
          <w:p w:rsidR="005C163B" w:rsidRPr="005C163B" w:rsidRDefault="005C163B" w:rsidP="00B46F84">
            <w:pPr>
              <w:widowControl w:val="0"/>
              <w:autoSpaceDE w:val="0"/>
              <w:autoSpaceDN w:val="0"/>
              <w:spacing w:after="0" w:line="320" w:lineRule="atLeast"/>
              <w:jc w:val="center"/>
              <w:rPr>
                <w:rFonts w:ascii="Times New Roman" w:hAnsi="Times New Roman" w:cs="Times New Roman"/>
              </w:rPr>
            </w:pPr>
            <w:r w:rsidRPr="005C163B">
              <w:rPr>
                <w:rFonts w:ascii="Times New Roman" w:hAnsi="Times New Roman" w:cs="Times New Roman"/>
              </w:rPr>
              <w:t>3,15</w:t>
            </w:r>
          </w:p>
        </w:tc>
        <w:tc>
          <w:tcPr>
            <w:tcW w:w="1372" w:type="dxa"/>
            <w:tcBorders>
              <w:top w:val="single" w:sz="4" w:space="0" w:color="auto"/>
              <w:left w:val="single" w:sz="4" w:space="0" w:color="auto"/>
              <w:bottom w:val="single" w:sz="4" w:space="0" w:color="auto"/>
              <w:right w:val="single" w:sz="4" w:space="0" w:color="auto"/>
            </w:tcBorders>
            <w:vAlign w:val="bottom"/>
          </w:tcPr>
          <w:p w:rsidR="005C163B" w:rsidRPr="005C163B" w:rsidRDefault="005C163B" w:rsidP="00B46F84">
            <w:pPr>
              <w:widowControl w:val="0"/>
              <w:spacing w:after="0" w:line="320" w:lineRule="atLeast"/>
              <w:jc w:val="center"/>
              <w:rPr>
                <w:rFonts w:ascii="Times New Roman" w:hAnsi="Times New Roman" w:cs="Times New Roman"/>
              </w:rPr>
            </w:pPr>
            <w:r w:rsidRPr="005C163B">
              <w:rPr>
                <w:rFonts w:ascii="Times New Roman" w:hAnsi="Times New Roman" w:cs="Times New Roman"/>
              </w:rPr>
              <w:t>3,80</w:t>
            </w:r>
          </w:p>
        </w:tc>
        <w:tc>
          <w:tcPr>
            <w:tcW w:w="1557" w:type="dxa"/>
            <w:tcBorders>
              <w:top w:val="single" w:sz="4" w:space="0" w:color="auto"/>
              <w:left w:val="single" w:sz="4" w:space="0" w:color="auto"/>
              <w:bottom w:val="single" w:sz="4" w:space="0" w:color="auto"/>
              <w:right w:val="single" w:sz="4" w:space="0" w:color="auto"/>
            </w:tcBorders>
            <w:vAlign w:val="bottom"/>
          </w:tcPr>
          <w:p w:rsidR="005C163B" w:rsidRPr="005C163B" w:rsidRDefault="005C163B" w:rsidP="00B46F84">
            <w:pPr>
              <w:widowControl w:val="0"/>
              <w:spacing w:after="0" w:line="320" w:lineRule="atLeast"/>
              <w:jc w:val="center"/>
              <w:rPr>
                <w:rFonts w:ascii="Times New Roman" w:hAnsi="Times New Roman" w:cs="Times New Roman"/>
              </w:rPr>
            </w:pPr>
            <w:r w:rsidRPr="005C163B">
              <w:rPr>
                <w:rFonts w:ascii="Times New Roman" w:hAnsi="Times New Roman" w:cs="Times New Roman"/>
              </w:rPr>
              <w:t>0,96</w:t>
            </w:r>
          </w:p>
        </w:tc>
      </w:tr>
      <w:tr w:rsidR="005C163B" w:rsidRPr="005C163B" w:rsidTr="005C163B">
        <w:tc>
          <w:tcPr>
            <w:tcW w:w="1368" w:type="dxa"/>
            <w:tcBorders>
              <w:top w:val="single" w:sz="4" w:space="0" w:color="auto"/>
              <w:left w:val="single" w:sz="4" w:space="0" w:color="auto"/>
              <w:bottom w:val="single" w:sz="4" w:space="0" w:color="auto"/>
              <w:right w:val="single" w:sz="4" w:space="0" w:color="auto"/>
            </w:tcBorders>
          </w:tcPr>
          <w:p w:rsidR="005C163B" w:rsidRPr="005C163B" w:rsidRDefault="005C163B" w:rsidP="00B46F84">
            <w:pPr>
              <w:widowControl w:val="0"/>
              <w:autoSpaceDE w:val="0"/>
              <w:autoSpaceDN w:val="0"/>
              <w:spacing w:after="0" w:line="320" w:lineRule="atLeast"/>
              <w:jc w:val="center"/>
              <w:rPr>
                <w:rFonts w:ascii="Times New Roman" w:hAnsi="Times New Roman" w:cs="Times New Roman"/>
              </w:rPr>
            </w:pPr>
            <w:r w:rsidRPr="005C163B">
              <w:rPr>
                <w:rFonts w:ascii="Times New Roman" w:hAnsi="Times New Roman" w:cs="Times New Roman"/>
              </w:rPr>
              <w:t>9</w:t>
            </w:r>
          </w:p>
        </w:tc>
        <w:tc>
          <w:tcPr>
            <w:tcW w:w="2340" w:type="dxa"/>
            <w:tcBorders>
              <w:top w:val="single" w:sz="4" w:space="0" w:color="auto"/>
              <w:left w:val="single" w:sz="4" w:space="0" w:color="auto"/>
              <w:bottom w:val="single" w:sz="4" w:space="0" w:color="auto"/>
              <w:right w:val="single" w:sz="4" w:space="0" w:color="auto"/>
            </w:tcBorders>
          </w:tcPr>
          <w:p w:rsidR="005C163B" w:rsidRPr="005C163B" w:rsidRDefault="005C163B" w:rsidP="00B46F84">
            <w:pPr>
              <w:widowControl w:val="0"/>
              <w:autoSpaceDE w:val="0"/>
              <w:autoSpaceDN w:val="0"/>
              <w:spacing w:after="0" w:line="320" w:lineRule="atLeast"/>
              <w:jc w:val="center"/>
              <w:rPr>
                <w:rFonts w:ascii="Times New Roman" w:hAnsi="Times New Roman" w:cs="Times New Roman"/>
              </w:rPr>
            </w:pPr>
            <w:r w:rsidRPr="005C163B">
              <w:rPr>
                <w:rFonts w:ascii="Times New Roman" w:hAnsi="Times New Roman" w:cs="Times New Roman"/>
              </w:rPr>
              <w:t>N/A</w:t>
            </w:r>
          </w:p>
        </w:tc>
        <w:tc>
          <w:tcPr>
            <w:tcW w:w="1440" w:type="dxa"/>
            <w:tcBorders>
              <w:top w:val="single" w:sz="4" w:space="0" w:color="auto"/>
              <w:left w:val="single" w:sz="4" w:space="0" w:color="auto"/>
              <w:bottom w:val="single" w:sz="4" w:space="0" w:color="auto"/>
              <w:right w:val="single" w:sz="4" w:space="0" w:color="auto"/>
            </w:tcBorders>
          </w:tcPr>
          <w:p w:rsidR="005C163B" w:rsidRPr="005C163B" w:rsidRDefault="005C163B" w:rsidP="00B46F84">
            <w:pPr>
              <w:widowControl w:val="0"/>
              <w:autoSpaceDE w:val="0"/>
              <w:autoSpaceDN w:val="0"/>
              <w:spacing w:after="0" w:line="320" w:lineRule="atLeast"/>
              <w:jc w:val="center"/>
              <w:rPr>
                <w:rFonts w:ascii="Times New Roman" w:hAnsi="Times New Roman" w:cs="Times New Roman"/>
              </w:rPr>
            </w:pPr>
            <w:r w:rsidRPr="005C163B">
              <w:rPr>
                <w:rFonts w:ascii="Times New Roman" w:hAnsi="Times New Roman" w:cs="Times New Roman"/>
              </w:rPr>
              <w:t>1,25</w:t>
            </w:r>
          </w:p>
        </w:tc>
        <w:tc>
          <w:tcPr>
            <w:tcW w:w="1260" w:type="dxa"/>
            <w:tcBorders>
              <w:top w:val="single" w:sz="4" w:space="0" w:color="auto"/>
              <w:left w:val="single" w:sz="4" w:space="0" w:color="auto"/>
              <w:bottom w:val="single" w:sz="4" w:space="0" w:color="auto"/>
              <w:right w:val="single" w:sz="4" w:space="0" w:color="auto"/>
            </w:tcBorders>
          </w:tcPr>
          <w:p w:rsidR="005C163B" w:rsidRPr="005C163B" w:rsidRDefault="005C163B" w:rsidP="00B46F84">
            <w:pPr>
              <w:widowControl w:val="0"/>
              <w:autoSpaceDE w:val="0"/>
              <w:autoSpaceDN w:val="0"/>
              <w:spacing w:after="0" w:line="320" w:lineRule="atLeast"/>
              <w:jc w:val="center"/>
              <w:rPr>
                <w:rFonts w:ascii="Times New Roman" w:hAnsi="Times New Roman" w:cs="Times New Roman"/>
              </w:rPr>
            </w:pPr>
            <w:r w:rsidRPr="005C163B">
              <w:rPr>
                <w:rFonts w:ascii="Times New Roman" w:hAnsi="Times New Roman" w:cs="Times New Roman"/>
              </w:rPr>
              <w:t>2,00</w:t>
            </w:r>
          </w:p>
        </w:tc>
        <w:tc>
          <w:tcPr>
            <w:tcW w:w="1372" w:type="dxa"/>
            <w:tcBorders>
              <w:top w:val="single" w:sz="4" w:space="0" w:color="auto"/>
              <w:left w:val="single" w:sz="4" w:space="0" w:color="auto"/>
              <w:bottom w:val="single" w:sz="4" w:space="0" w:color="auto"/>
              <w:right w:val="single" w:sz="4" w:space="0" w:color="auto"/>
            </w:tcBorders>
            <w:vAlign w:val="bottom"/>
          </w:tcPr>
          <w:p w:rsidR="005C163B" w:rsidRPr="005C163B" w:rsidRDefault="005C163B" w:rsidP="00B46F84">
            <w:pPr>
              <w:widowControl w:val="0"/>
              <w:spacing w:after="0" w:line="320" w:lineRule="atLeast"/>
              <w:jc w:val="center"/>
              <w:rPr>
                <w:rFonts w:ascii="Times New Roman" w:hAnsi="Times New Roman" w:cs="Times New Roman"/>
              </w:rPr>
            </w:pPr>
            <w:r w:rsidRPr="005C163B">
              <w:rPr>
                <w:rFonts w:ascii="Times New Roman" w:hAnsi="Times New Roman" w:cs="Times New Roman"/>
              </w:rPr>
              <w:t>2,14</w:t>
            </w:r>
          </w:p>
        </w:tc>
        <w:tc>
          <w:tcPr>
            <w:tcW w:w="1557" w:type="dxa"/>
            <w:tcBorders>
              <w:top w:val="single" w:sz="4" w:space="0" w:color="auto"/>
              <w:left w:val="single" w:sz="4" w:space="0" w:color="auto"/>
              <w:bottom w:val="single" w:sz="4" w:space="0" w:color="auto"/>
              <w:right w:val="single" w:sz="4" w:space="0" w:color="auto"/>
            </w:tcBorders>
            <w:vAlign w:val="bottom"/>
          </w:tcPr>
          <w:p w:rsidR="005C163B" w:rsidRPr="005C163B" w:rsidRDefault="005C163B" w:rsidP="00B46F84">
            <w:pPr>
              <w:widowControl w:val="0"/>
              <w:spacing w:after="0" w:line="320" w:lineRule="atLeast"/>
              <w:jc w:val="center"/>
              <w:rPr>
                <w:rFonts w:ascii="Times New Roman" w:hAnsi="Times New Roman" w:cs="Times New Roman"/>
              </w:rPr>
            </w:pPr>
            <w:r w:rsidRPr="005C163B">
              <w:rPr>
                <w:rFonts w:ascii="Times New Roman" w:hAnsi="Times New Roman" w:cs="Times New Roman"/>
              </w:rPr>
              <w:t>0,47</w:t>
            </w:r>
          </w:p>
        </w:tc>
      </w:tr>
    </w:tbl>
    <w:p w:rsidR="00B46F84" w:rsidRDefault="00B46F84" w:rsidP="00B46F84">
      <w:pPr>
        <w:spacing w:after="0" w:line="320" w:lineRule="atLeast"/>
        <w:rPr>
          <w:rFonts w:ascii="Times New Roman" w:hAnsi="Times New Roman" w:cs="Times New Roman"/>
          <w:b/>
          <w:lang w:val="vi-VN"/>
        </w:rPr>
      </w:pPr>
    </w:p>
    <w:p w:rsidR="0089738E" w:rsidRPr="00BC22AA" w:rsidRDefault="0089738E" w:rsidP="00B46F84">
      <w:pPr>
        <w:spacing w:after="0" w:line="320" w:lineRule="atLeast"/>
        <w:rPr>
          <w:rFonts w:ascii="Times New Roman" w:hAnsi="Times New Roman" w:cs="Times New Roman"/>
          <w:b/>
          <w:i/>
          <w:color w:val="000000"/>
        </w:rPr>
      </w:pPr>
      <w:r w:rsidRPr="00BC22AA">
        <w:rPr>
          <w:rFonts w:ascii="Times New Roman" w:hAnsi="Times New Roman" w:cs="Times New Roman"/>
          <w:b/>
        </w:rPr>
        <w:t xml:space="preserve">Tóm tắt kết quả </w:t>
      </w:r>
      <w:r>
        <w:rPr>
          <w:rFonts w:ascii="Times New Roman" w:hAnsi="Times New Roman" w:cs="Times New Roman"/>
          <w:b/>
        </w:rPr>
        <w:t>mục</w:t>
      </w:r>
      <w:r w:rsidRPr="00BC22AA">
        <w:rPr>
          <w:rFonts w:ascii="Times New Roman" w:hAnsi="Times New Roman" w:cs="Times New Roman"/>
          <w:b/>
        </w:rPr>
        <w:t xml:space="preserve"> 3</w:t>
      </w:r>
      <w:r>
        <w:rPr>
          <w:rFonts w:ascii="Times New Roman" w:hAnsi="Times New Roman" w:cs="Times New Roman"/>
          <w:b/>
        </w:rPr>
        <w:t>.1</w:t>
      </w:r>
    </w:p>
    <w:p w:rsidR="0089738E" w:rsidRDefault="0089738E" w:rsidP="00B46F84">
      <w:pPr>
        <w:autoSpaceDE w:val="0"/>
        <w:autoSpaceDN w:val="0"/>
        <w:adjustRightInd w:val="0"/>
        <w:spacing w:after="0" w:line="320" w:lineRule="atLeast"/>
        <w:ind w:firstLine="426"/>
        <w:jc w:val="both"/>
        <w:rPr>
          <w:rFonts w:ascii="Times New Roman" w:hAnsi="Times New Roman" w:cs="Times New Roman"/>
        </w:rPr>
      </w:pPr>
      <w:r w:rsidRPr="009A794C">
        <w:rPr>
          <w:rFonts w:ascii="Times New Roman" w:hAnsi="Times New Roman" w:cs="Times New Roman"/>
          <w:color w:val="000000"/>
        </w:rPr>
        <w:t>ECE đạt hiệu quả trong việc loại bỏ clorua với tỷ lệ loại bỏ clorua đạt từ 70% đến 80% so với hàm lượng clorua ban đầu,</w:t>
      </w:r>
      <w:r>
        <w:rPr>
          <w:rFonts w:ascii="Times New Roman" w:hAnsi="Times New Roman" w:cs="Times New Roman"/>
          <w:color w:val="000000"/>
        </w:rPr>
        <w:t xml:space="preserve"> </w:t>
      </w:r>
      <w:r w:rsidRPr="009A794C">
        <w:rPr>
          <w:rFonts w:ascii="Times New Roman" w:hAnsi="Times New Roman" w:cs="Times New Roman"/>
          <w:color w:val="000000"/>
        </w:rPr>
        <w:t>sau 4 tuần xử lý. Tỷ lệ loại bỏ clorua tăng lên với sự tăng của mật độ dòng điện và thời gian xử lý. Kết quả đo đường cong phân cực tuyến tính chỉ ra rằng xử lý ECE đã làm ngưng quá trình ăn mòn lõi thép gây bởi ion clorua nhờ sự thụ động hóa cốt thép. Ở dòng điện 1 A/m</w:t>
      </w:r>
      <w:r w:rsidRPr="009A794C">
        <w:rPr>
          <w:rFonts w:ascii="Times New Roman" w:hAnsi="Times New Roman" w:cs="Times New Roman"/>
          <w:color w:val="000000"/>
          <w:vertAlign w:val="superscript"/>
        </w:rPr>
        <w:t>2</w:t>
      </w:r>
      <w:r w:rsidRPr="009A794C">
        <w:rPr>
          <w:rFonts w:ascii="Times New Roman" w:hAnsi="Times New Roman" w:cs="Times New Roman"/>
        </w:rPr>
        <w:t xml:space="preserve"> trong cả 2 dung dịch NaOH hay Na</w:t>
      </w:r>
      <w:r w:rsidRPr="009A794C">
        <w:rPr>
          <w:rFonts w:ascii="Times New Roman" w:hAnsi="Times New Roman" w:cs="Times New Roman"/>
          <w:vertAlign w:val="subscript"/>
        </w:rPr>
        <w:t>3</w:t>
      </w:r>
      <w:r w:rsidRPr="009A794C">
        <w:rPr>
          <w:rFonts w:ascii="Times New Roman" w:hAnsi="Times New Roman" w:cs="Times New Roman"/>
        </w:rPr>
        <w:t>BO</w:t>
      </w:r>
      <w:r w:rsidRPr="009A794C">
        <w:rPr>
          <w:rFonts w:ascii="Times New Roman" w:hAnsi="Times New Roman" w:cs="Times New Roman"/>
          <w:vertAlign w:val="subscript"/>
        </w:rPr>
        <w:t>3</w:t>
      </w:r>
      <w:r w:rsidRPr="009A794C">
        <w:rPr>
          <w:rFonts w:ascii="Times New Roman" w:hAnsi="Times New Roman" w:cs="Times New Roman"/>
        </w:rPr>
        <w:t xml:space="preserve">, </w:t>
      </w:r>
      <w:r w:rsidRPr="009A794C">
        <w:rPr>
          <w:rFonts w:ascii="Times New Roman" w:hAnsi="Times New Roman" w:cs="Times New Roman"/>
          <w:color w:val="000000"/>
        </w:rPr>
        <w:t>i</w:t>
      </w:r>
      <w:r w:rsidRPr="009A794C">
        <w:rPr>
          <w:rFonts w:ascii="Times New Roman" w:hAnsi="Times New Roman" w:cs="Times New Roman"/>
          <w:color w:val="000000"/>
          <w:vertAlign w:val="subscript"/>
        </w:rPr>
        <w:t>corr</w:t>
      </w:r>
      <w:r w:rsidRPr="009A794C">
        <w:rPr>
          <w:rFonts w:ascii="Times New Roman" w:hAnsi="Times New Roman" w:cs="Times New Roman"/>
          <w:color w:val="000000"/>
        </w:rPr>
        <w:t xml:space="preserve"> đo được sau 4 tuần đã giảm xuống 36% và 34 %, </w:t>
      </w:r>
      <w:r w:rsidRPr="009A794C">
        <w:rPr>
          <w:rFonts w:ascii="Times New Roman" w:hAnsi="Times New Roman" w:cs="Times New Roman"/>
        </w:rPr>
        <w:t xml:space="preserve">tương ứng. </w:t>
      </w:r>
      <w:r w:rsidRPr="009A794C">
        <w:rPr>
          <w:rFonts w:ascii="Times New Roman" w:hAnsi="Times New Roman" w:cs="Times New Roman"/>
          <w:color w:val="000000"/>
        </w:rPr>
        <w:t>Kết quả EDX chỉ ra rằng Na</w:t>
      </w:r>
      <w:r w:rsidRPr="009A794C">
        <w:rPr>
          <w:rFonts w:ascii="Times New Roman" w:hAnsi="Times New Roman" w:cs="Times New Roman"/>
          <w:color w:val="000000"/>
          <w:vertAlign w:val="subscript"/>
        </w:rPr>
        <w:t>3</w:t>
      </w:r>
      <w:r w:rsidRPr="009A794C">
        <w:rPr>
          <w:rFonts w:ascii="Times New Roman" w:hAnsi="Times New Roman" w:cs="Times New Roman"/>
          <w:color w:val="000000"/>
        </w:rPr>
        <w:t>BO</w:t>
      </w:r>
      <w:r w:rsidRPr="009A794C">
        <w:rPr>
          <w:rFonts w:ascii="Times New Roman" w:hAnsi="Times New Roman" w:cs="Times New Roman"/>
          <w:color w:val="000000"/>
          <w:vertAlign w:val="subscript"/>
        </w:rPr>
        <w:t xml:space="preserve">3 </w:t>
      </w:r>
      <w:r w:rsidRPr="009A794C">
        <w:rPr>
          <w:rFonts w:ascii="Times New Roman" w:hAnsi="Times New Roman" w:cs="Times New Roman"/>
          <w:color w:val="000000"/>
        </w:rPr>
        <w:t xml:space="preserve">làm tăng tỷ lệ Ca/Si trong phần vữa xi măng gần với lõi thép. Kết quả đo EIS chỉ ra rằng quá trình xử lý ECE làm tăng điện trở suất của vữa xi măng, làm cho vi cấu trúc của vữa xi măng trở nên chặt xít và ít bị thấm nước hơn. </w:t>
      </w:r>
      <w:r w:rsidRPr="009A794C">
        <w:rPr>
          <w:rFonts w:ascii="Times New Roman" w:hAnsi="Times New Roman" w:cs="Times New Roman"/>
        </w:rPr>
        <w:t xml:space="preserve">ECE </w:t>
      </w:r>
      <w:r>
        <w:rPr>
          <w:rFonts w:ascii="Times New Roman" w:hAnsi="Times New Roman" w:cs="Times New Roman"/>
        </w:rPr>
        <w:t>tăng</w:t>
      </w:r>
      <w:r w:rsidRPr="009A794C">
        <w:rPr>
          <w:rFonts w:ascii="Times New Roman" w:hAnsi="Times New Roman" w:cs="Times New Roman"/>
        </w:rPr>
        <w:t xml:space="preserve"> cường độ chịu nén của vữa. </w:t>
      </w:r>
    </w:p>
    <w:p w:rsidR="00773A5C" w:rsidRPr="00773A5C" w:rsidRDefault="00773A5C" w:rsidP="00B46F84">
      <w:pPr>
        <w:pStyle w:val="Heading2"/>
        <w:spacing w:before="0" w:after="0" w:line="320" w:lineRule="atLeast"/>
        <w:ind w:firstLine="284"/>
        <w:rPr>
          <w:rFonts w:ascii="Times New Roman" w:hAnsi="Times New Roman"/>
          <w:i w:val="0"/>
          <w:sz w:val="22"/>
          <w:szCs w:val="22"/>
        </w:rPr>
      </w:pPr>
      <w:bookmarkStart w:id="27" w:name="_Toc479576099"/>
      <w:bookmarkEnd w:id="23"/>
      <w:bookmarkEnd w:id="24"/>
      <w:r w:rsidRPr="00773A5C">
        <w:rPr>
          <w:rFonts w:ascii="Times New Roman" w:hAnsi="Times New Roman"/>
          <w:i w:val="0"/>
          <w:sz w:val="22"/>
          <w:szCs w:val="22"/>
        </w:rPr>
        <w:t>3.</w:t>
      </w:r>
      <w:r>
        <w:rPr>
          <w:rFonts w:ascii="Times New Roman" w:hAnsi="Times New Roman"/>
          <w:i w:val="0"/>
          <w:sz w:val="22"/>
          <w:szCs w:val="22"/>
        </w:rPr>
        <w:t>2</w:t>
      </w:r>
      <w:r w:rsidRPr="00773A5C">
        <w:rPr>
          <w:rFonts w:ascii="Times New Roman" w:hAnsi="Times New Roman"/>
          <w:i w:val="0"/>
          <w:sz w:val="22"/>
          <w:szCs w:val="22"/>
        </w:rPr>
        <w:t>. Nghiên cứu ảnh hưởng của các điều kiện xử lý tới hiệu quả của phương pháp ECE</w:t>
      </w:r>
    </w:p>
    <w:p w:rsidR="00294815" w:rsidRPr="00773A5C" w:rsidRDefault="00773A5C" w:rsidP="00B46F84">
      <w:pPr>
        <w:pStyle w:val="Heading2"/>
        <w:spacing w:before="0" w:after="0" w:line="320" w:lineRule="atLeast"/>
        <w:ind w:firstLine="284"/>
        <w:rPr>
          <w:rFonts w:ascii="Times New Roman" w:hAnsi="Times New Roman"/>
          <w:color w:val="000000" w:themeColor="text1"/>
          <w:sz w:val="22"/>
          <w:szCs w:val="22"/>
        </w:rPr>
      </w:pPr>
      <w:r w:rsidRPr="00773A5C">
        <w:rPr>
          <w:rFonts w:ascii="Times New Roman" w:hAnsi="Times New Roman"/>
          <w:color w:val="000000" w:themeColor="text1"/>
          <w:sz w:val="22"/>
          <w:szCs w:val="22"/>
        </w:rPr>
        <w:t>3.2</w:t>
      </w:r>
      <w:r w:rsidR="00294815" w:rsidRPr="00773A5C">
        <w:rPr>
          <w:rFonts w:ascii="Times New Roman" w:hAnsi="Times New Roman"/>
          <w:color w:val="000000" w:themeColor="text1"/>
          <w:sz w:val="22"/>
          <w:szCs w:val="22"/>
        </w:rPr>
        <w:t>.2. Ảnh hưởng của dung dịch xử lý và thời gian xử lý tới hàm lượng chất ức chế có mặt trong vữa xi măng</w:t>
      </w:r>
      <w:bookmarkEnd w:id="27"/>
    </w:p>
    <w:p w:rsidR="009608CA" w:rsidRPr="00B46F84" w:rsidRDefault="00294815" w:rsidP="00B46F84">
      <w:pPr>
        <w:spacing w:after="0" w:line="320" w:lineRule="atLeast"/>
        <w:ind w:firstLine="426"/>
        <w:jc w:val="both"/>
        <w:rPr>
          <w:rFonts w:ascii="Times New Roman" w:hAnsi="Times New Roman" w:cs="Times New Roman"/>
          <w:spacing w:val="-10"/>
        </w:rPr>
      </w:pPr>
      <w:r w:rsidRPr="00B46F84">
        <w:rPr>
          <w:rFonts w:ascii="Times New Roman" w:eastAsia="Times New Roman" w:hAnsi="Times New Roman" w:cs="Times New Roman"/>
          <w:color w:val="000000" w:themeColor="text1"/>
          <w:spacing w:val="-10"/>
          <w:lang w:val="vi-VN"/>
        </w:rPr>
        <w:t xml:space="preserve">Hình </w:t>
      </w:r>
      <w:r w:rsidR="00773A5C" w:rsidRPr="00B46F84">
        <w:rPr>
          <w:rFonts w:ascii="Times New Roman" w:eastAsia="Times New Roman" w:hAnsi="Times New Roman" w:cs="Times New Roman"/>
          <w:color w:val="000000" w:themeColor="text1"/>
          <w:spacing w:val="-10"/>
        </w:rPr>
        <w:t>3</w:t>
      </w:r>
      <w:r w:rsidRPr="00B46F84">
        <w:rPr>
          <w:rFonts w:ascii="Times New Roman" w:eastAsia="Times New Roman" w:hAnsi="Times New Roman" w:cs="Times New Roman"/>
          <w:color w:val="000000" w:themeColor="text1"/>
          <w:spacing w:val="-10"/>
        </w:rPr>
        <w:t>.1</w:t>
      </w:r>
      <w:r w:rsidR="00773A5C" w:rsidRPr="00B46F84">
        <w:rPr>
          <w:rFonts w:ascii="Times New Roman" w:eastAsia="Times New Roman" w:hAnsi="Times New Roman" w:cs="Times New Roman"/>
          <w:color w:val="000000" w:themeColor="text1"/>
          <w:spacing w:val="-10"/>
        </w:rPr>
        <w:t>5</w:t>
      </w:r>
      <w:r w:rsidR="00A859A5" w:rsidRPr="00B46F84">
        <w:rPr>
          <w:rFonts w:ascii="Times New Roman" w:eastAsia="Times New Roman" w:hAnsi="Times New Roman" w:cs="Times New Roman"/>
          <w:color w:val="000000" w:themeColor="text1"/>
          <w:spacing w:val="-10"/>
        </w:rPr>
        <w:t xml:space="preserve"> là</w:t>
      </w:r>
      <w:r w:rsidR="003B356A" w:rsidRPr="00B46F84">
        <w:rPr>
          <w:rFonts w:ascii="Times New Roman" w:eastAsia="Times New Roman" w:hAnsi="Times New Roman" w:cs="Times New Roman"/>
          <w:color w:val="000000" w:themeColor="text1"/>
          <w:spacing w:val="-10"/>
          <w:lang w:val="vi-VN"/>
        </w:rPr>
        <w:t xml:space="preserve"> các phổ UV-</w:t>
      </w:r>
      <w:r w:rsidR="003B356A" w:rsidRPr="00B46F84">
        <w:rPr>
          <w:rFonts w:ascii="Times New Roman" w:eastAsia="Times New Roman" w:hAnsi="Times New Roman" w:cs="Times New Roman"/>
          <w:color w:val="000000" w:themeColor="text1"/>
          <w:spacing w:val="-10"/>
        </w:rPr>
        <w:t>v</w:t>
      </w:r>
      <w:r w:rsidRPr="00B46F84">
        <w:rPr>
          <w:rFonts w:ascii="Times New Roman" w:eastAsia="Times New Roman" w:hAnsi="Times New Roman" w:cs="Times New Roman"/>
          <w:color w:val="000000" w:themeColor="text1"/>
          <w:spacing w:val="-10"/>
          <w:lang w:val="vi-VN"/>
        </w:rPr>
        <w:t>is</w:t>
      </w:r>
      <w:r w:rsidR="003B356A" w:rsidRPr="00B46F84">
        <w:rPr>
          <w:rFonts w:ascii="Times New Roman" w:eastAsia="Times New Roman" w:hAnsi="Times New Roman" w:cs="Times New Roman"/>
          <w:color w:val="000000" w:themeColor="text1"/>
          <w:spacing w:val="-10"/>
        </w:rPr>
        <w:t xml:space="preserve"> mẫu chuẩn</w:t>
      </w:r>
      <w:r w:rsidRPr="00B46F84">
        <w:rPr>
          <w:rFonts w:ascii="Times New Roman" w:eastAsia="Times New Roman" w:hAnsi="Times New Roman" w:cs="Times New Roman"/>
          <w:color w:val="000000" w:themeColor="text1"/>
          <w:spacing w:val="-10"/>
          <w:lang w:val="vi-VN"/>
        </w:rPr>
        <w:t xml:space="preserve"> </w:t>
      </w:r>
      <w:r w:rsidR="003B356A" w:rsidRPr="00B46F84">
        <w:rPr>
          <w:rFonts w:ascii="Times New Roman" w:eastAsia="Times New Roman" w:hAnsi="Times New Roman" w:cs="Times New Roman"/>
          <w:color w:val="000000" w:themeColor="text1"/>
          <w:spacing w:val="-10"/>
        </w:rPr>
        <w:t>ở giá trị pH</w:t>
      </w:r>
      <w:r w:rsidR="000A11AB">
        <w:rPr>
          <w:rFonts w:ascii="Times New Roman" w:eastAsia="Times New Roman" w:hAnsi="Times New Roman" w:cs="Times New Roman"/>
          <w:color w:val="000000" w:themeColor="text1"/>
          <w:spacing w:val="-10"/>
        </w:rPr>
        <w:t>=</w:t>
      </w:r>
      <w:r w:rsidR="003B356A" w:rsidRPr="00B46F84">
        <w:rPr>
          <w:rFonts w:ascii="Times New Roman" w:eastAsia="Times New Roman" w:hAnsi="Times New Roman" w:cs="Times New Roman"/>
          <w:color w:val="000000" w:themeColor="text1"/>
          <w:spacing w:val="-10"/>
        </w:rPr>
        <w:t xml:space="preserve">7 và </w:t>
      </w:r>
      <w:r w:rsidRPr="00B46F84">
        <w:rPr>
          <w:rFonts w:ascii="Times New Roman" w:eastAsia="Times New Roman" w:hAnsi="Times New Roman" w:cs="Times New Roman"/>
          <w:color w:val="000000" w:themeColor="text1"/>
          <w:spacing w:val="-10"/>
          <w:lang w:val="vi-VN"/>
        </w:rPr>
        <w:t>pH</w:t>
      </w:r>
      <w:r w:rsidR="000A11AB">
        <w:rPr>
          <w:rFonts w:ascii="Times New Roman" w:eastAsia="Times New Roman" w:hAnsi="Times New Roman" w:cs="Times New Roman"/>
          <w:color w:val="000000" w:themeColor="text1"/>
          <w:spacing w:val="-10"/>
        </w:rPr>
        <w:t>=</w:t>
      </w:r>
      <w:r w:rsidRPr="00B46F84">
        <w:rPr>
          <w:rFonts w:ascii="Times New Roman" w:eastAsia="Times New Roman" w:hAnsi="Times New Roman" w:cs="Times New Roman"/>
          <w:color w:val="000000" w:themeColor="text1"/>
          <w:spacing w:val="-10"/>
          <w:lang w:val="vi-VN"/>
        </w:rPr>
        <w:t>11</w:t>
      </w:r>
      <w:r w:rsidR="003B356A" w:rsidRPr="00B46F84">
        <w:rPr>
          <w:rFonts w:ascii="Times New Roman" w:eastAsia="Times New Roman" w:hAnsi="Times New Roman" w:cs="Times New Roman"/>
          <w:color w:val="000000" w:themeColor="text1"/>
          <w:spacing w:val="-10"/>
        </w:rPr>
        <w:t>.</w:t>
      </w:r>
      <w:r w:rsidRPr="00B46F84">
        <w:rPr>
          <w:rFonts w:ascii="Times New Roman" w:eastAsia="Times New Roman" w:hAnsi="Times New Roman" w:cs="Times New Roman"/>
          <w:color w:val="000000" w:themeColor="text1"/>
          <w:spacing w:val="-10"/>
        </w:rPr>
        <w:t xml:space="preserve"> </w:t>
      </w:r>
      <w:r w:rsidR="006E2D3B" w:rsidRPr="00B46F84">
        <w:rPr>
          <w:rFonts w:ascii="Times New Roman" w:eastAsia="Times New Roman" w:hAnsi="Times New Roman" w:cs="Times New Roman"/>
          <w:color w:val="000000" w:themeColor="text1"/>
          <w:spacing w:val="-10"/>
        </w:rPr>
        <w:t>Từ các giá trị OD</w:t>
      </w:r>
      <w:r w:rsidR="006E2D3B" w:rsidRPr="00B46F84">
        <w:rPr>
          <w:rFonts w:ascii="Times New Roman" w:eastAsia="Times New Roman" w:hAnsi="Times New Roman" w:cs="Times New Roman"/>
          <w:color w:val="000000" w:themeColor="text1"/>
          <w:spacing w:val="-10"/>
          <w:vertAlign w:val="subscript"/>
        </w:rPr>
        <w:t>215</w:t>
      </w:r>
      <w:r w:rsidR="006E2D3B" w:rsidRPr="00B46F84">
        <w:rPr>
          <w:rFonts w:ascii="Times New Roman" w:eastAsia="Times New Roman" w:hAnsi="Times New Roman" w:cs="Times New Roman"/>
          <w:color w:val="000000" w:themeColor="text1"/>
          <w:spacing w:val="-10"/>
        </w:rPr>
        <w:t xml:space="preserve"> thu được với các mẫu chuẩn trong hình 3.15, các đường chuẩn OD</w:t>
      </w:r>
      <w:r w:rsidR="006E2D3B" w:rsidRPr="00B46F84">
        <w:rPr>
          <w:rFonts w:ascii="Times New Roman" w:eastAsia="Times New Roman" w:hAnsi="Times New Roman" w:cs="Times New Roman"/>
          <w:color w:val="000000" w:themeColor="text1"/>
          <w:spacing w:val="-10"/>
          <w:vertAlign w:val="subscript"/>
        </w:rPr>
        <w:t>215</w:t>
      </w:r>
      <w:r w:rsidR="006E2D3B" w:rsidRPr="00B46F84">
        <w:rPr>
          <w:rFonts w:ascii="Times New Roman" w:eastAsia="Times New Roman" w:hAnsi="Times New Roman" w:cs="Times New Roman"/>
          <w:color w:val="000000" w:themeColor="text1"/>
          <w:spacing w:val="-10"/>
        </w:rPr>
        <w:t xml:space="preserve"> – </w:t>
      </w:r>
      <w:r w:rsidR="006E2D3B" w:rsidRPr="00B46F84">
        <w:rPr>
          <w:rFonts w:ascii="Times New Roman" w:eastAsia="Times New Roman" w:hAnsi="Times New Roman" w:cs="Times New Roman"/>
          <w:color w:val="000000" w:themeColor="text1"/>
          <w:spacing w:val="-10"/>
        </w:rPr>
        <w:lastRenderedPageBreak/>
        <w:t xml:space="preserve">nồng độ TBAB được trình bày trong hình 3.16. </w:t>
      </w:r>
      <w:r w:rsidR="009608CA" w:rsidRPr="00B46F84">
        <w:rPr>
          <w:rFonts w:ascii="Times New Roman" w:eastAsia="Times New Roman" w:hAnsi="Times New Roman"/>
          <w:spacing w:val="-10"/>
          <w:kern w:val="28"/>
          <w:lang w:val="vi-VN"/>
        </w:rPr>
        <w:t>Có thể nhận thấy với chất ức chế TBAB có chứa ion (C</w:t>
      </w:r>
      <w:r w:rsidR="009608CA" w:rsidRPr="00B46F84">
        <w:rPr>
          <w:rFonts w:ascii="Times New Roman" w:eastAsia="Times New Roman" w:hAnsi="Times New Roman"/>
          <w:spacing w:val="-10"/>
          <w:kern w:val="28"/>
          <w:vertAlign w:val="subscript"/>
          <w:lang w:val="vi-VN"/>
        </w:rPr>
        <w:t>4</w:t>
      </w:r>
      <w:r w:rsidR="009608CA" w:rsidRPr="00B46F84">
        <w:rPr>
          <w:rFonts w:ascii="Times New Roman" w:eastAsia="Times New Roman" w:hAnsi="Times New Roman"/>
          <w:spacing w:val="-10"/>
          <w:kern w:val="28"/>
          <w:lang w:val="vi-VN"/>
        </w:rPr>
        <w:t>H</w:t>
      </w:r>
      <w:r w:rsidR="009608CA" w:rsidRPr="00B46F84">
        <w:rPr>
          <w:rFonts w:ascii="Times New Roman" w:eastAsia="Times New Roman" w:hAnsi="Times New Roman"/>
          <w:spacing w:val="-10"/>
          <w:kern w:val="28"/>
          <w:vertAlign w:val="subscript"/>
          <w:lang w:val="vi-VN"/>
        </w:rPr>
        <w:t>9</w:t>
      </w:r>
      <w:r w:rsidR="009608CA" w:rsidRPr="00B46F84">
        <w:rPr>
          <w:rFonts w:ascii="Times New Roman" w:eastAsia="Times New Roman" w:hAnsi="Times New Roman"/>
          <w:spacing w:val="-10"/>
          <w:kern w:val="28"/>
          <w:lang w:val="vi-VN"/>
        </w:rPr>
        <w:t>)</w:t>
      </w:r>
      <w:r w:rsidR="009608CA" w:rsidRPr="00B46F84">
        <w:rPr>
          <w:rFonts w:ascii="Times New Roman" w:eastAsia="Times New Roman" w:hAnsi="Times New Roman"/>
          <w:spacing w:val="-10"/>
          <w:kern w:val="28"/>
          <w:vertAlign w:val="subscript"/>
          <w:lang w:val="vi-VN"/>
        </w:rPr>
        <w:t>4</w:t>
      </w:r>
      <w:r w:rsidR="009608CA" w:rsidRPr="00B46F84">
        <w:rPr>
          <w:rFonts w:ascii="Times New Roman" w:eastAsia="Times New Roman" w:hAnsi="Times New Roman"/>
          <w:spacing w:val="-10"/>
          <w:kern w:val="28"/>
          <w:lang w:val="vi-VN"/>
        </w:rPr>
        <w:t>N</w:t>
      </w:r>
      <w:r w:rsidR="009608CA" w:rsidRPr="00B46F84">
        <w:rPr>
          <w:rFonts w:ascii="Times New Roman" w:eastAsia="Times New Roman" w:hAnsi="Times New Roman"/>
          <w:spacing w:val="-10"/>
          <w:kern w:val="28"/>
          <w:vertAlign w:val="superscript"/>
          <w:lang w:val="vi-VN"/>
        </w:rPr>
        <w:t>+</w:t>
      </w:r>
      <w:r w:rsidR="009608CA" w:rsidRPr="00B46F84">
        <w:rPr>
          <w:rFonts w:ascii="Times New Roman" w:eastAsia="Times New Roman" w:hAnsi="Times New Roman"/>
          <w:spacing w:val="-10"/>
          <w:kern w:val="28"/>
          <w:lang w:val="vi-VN"/>
        </w:rPr>
        <w:t xml:space="preserve"> hấp thụ ở bước sóng </w:t>
      </w:r>
      <w:r w:rsidR="009608CA" w:rsidRPr="00B46F84">
        <w:rPr>
          <w:rFonts w:ascii="Times New Roman" w:eastAsia="Times New Roman" w:hAnsi="Times New Roman"/>
          <w:spacing w:val="-10"/>
          <w:kern w:val="28"/>
        </w:rPr>
        <w:t xml:space="preserve"> ~</w:t>
      </w:r>
      <w:r w:rsidR="009608CA" w:rsidRPr="00B46F84">
        <w:rPr>
          <w:rFonts w:ascii="Times New Roman" w:eastAsia="Times New Roman" w:hAnsi="Times New Roman"/>
          <w:spacing w:val="-10"/>
          <w:kern w:val="28"/>
          <w:lang w:val="vi-VN"/>
        </w:rPr>
        <w:t xml:space="preserve">215-219 nm. Quan sát trong hình </w:t>
      </w:r>
      <w:r w:rsidR="009608CA" w:rsidRPr="00B46F84">
        <w:rPr>
          <w:rFonts w:ascii="Times New Roman" w:eastAsia="Times New Roman" w:hAnsi="Times New Roman"/>
          <w:spacing w:val="-10"/>
          <w:kern w:val="28"/>
        </w:rPr>
        <w:t xml:space="preserve"> 3.16</w:t>
      </w:r>
      <w:r w:rsidR="009608CA" w:rsidRPr="00B46F84">
        <w:rPr>
          <w:rFonts w:ascii="Times New Roman" w:eastAsia="Times New Roman" w:hAnsi="Times New Roman"/>
          <w:spacing w:val="-10"/>
          <w:kern w:val="28"/>
          <w:lang w:val="vi-VN"/>
        </w:rPr>
        <w:t xml:space="preserve"> nồng độ chất ức chế và độ hấp thụ quang có quan hệ tuyến tính</w:t>
      </w:r>
      <w:r w:rsidR="009608CA" w:rsidRPr="00B46F84">
        <w:rPr>
          <w:rFonts w:ascii="Times New Roman" w:eastAsia="Times New Roman" w:hAnsi="Times New Roman"/>
          <w:spacing w:val="-10"/>
          <w:kern w:val="28"/>
        </w:rPr>
        <w:t xml:space="preserve"> </w:t>
      </w:r>
      <w:r w:rsidR="009608CA" w:rsidRPr="00B46F84">
        <w:rPr>
          <w:rFonts w:ascii="Times New Roman" w:eastAsia="Times New Roman" w:hAnsi="Times New Roman"/>
          <w:spacing w:val="-10"/>
          <w:kern w:val="28"/>
          <w:lang w:val="vi-VN"/>
        </w:rPr>
        <w:t xml:space="preserve"> theo </w:t>
      </w:r>
      <w:r w:rsidR="009608CA" w:rsidRPr="00B46F84">
        <w:rPr>
          <w:rFonts w:ascii="Times New Roman" w:hAnsi="Times New Roman"/>
          <w:spacing w:val="-10"/>
          <w:lang w:val="vi-VN"/>
        </w:rPr>
        <w:t>định luật  Buger- Lambe- Bee</w:t>
      </w:r>
      <w:r w:rsidR="009608CA" w:rsidRPr="00B46F84">
        <w:rPr>
          <w:rFonts w:ascii="Times New Roman" w:hAnsi="Times New Roman"/>
          <w:spacing w:val="-10"/>
        </w:rPr>
        <w:t xml:space="preserve">. </w:t>
      </w:r>
      <w:r w:rsidR="009608CA" w:rsidRPr="00B46F84">
        <w:rPr>
          <w:rFonts w:ascii="Times New Roman" w:eastAsia="Times New Roman" w:hAnsi="Times New Roman"/>
          <w:spacing w:val="-10"/>
          <w:lang w:val="vi-VN"/>
        </w:rPr>
        <w:t>Đây là đường chuẩn sẽ dùng để phân tích hàm lượng chất ức chế TBAB trong mẫu vữa xi măng cốt thép thu được sau khi xử lý EICI.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10"/>
        <w:gridCol w:w="3395"/>
      </w:tblGrid>
      <w:tr w:rsidR="00A859A5" w:rsidTr="009608CA">
        <w:tc>
          <w:tcPr>
            <w:tcW w:w="3510" w:type="dxa"/>
          </w:tcPr>
          <w:p w:rsidR="00A859A5" w:rsidRDefault="003B356A" w:rsidP="00B46F84">
            <w:pPr>
              <w:spacing w:line="320" w:lineRule="atLeast"/>
              <w:ind w:firstLine="0"/>
              <w:rPr>
                <w:rFonts w:ascii="Times New Roman" w:hAnsi="Times New Roman" w:cs="Times New Roman"/>
                <w:color w:val="000000" w:themeColor="text1"/>
              </w:rPr>
            </w:pPr>
            <w:r>
              <w:rPr>
                <w:rFonts w:ascii="Times New Roman" w:hAnsi="Times New Roman" w:cs="Times New Roman"/>
                <w:noProof/>
                <w:color w:val="000000" w:themeColor="text1"/>
              </w:rPr>
              <w:drawing>
                <wp:inline distT="0" distB="0" distL="0" distR="0" wp14:anchorId="76558EDA" wp14:editId="4B5647FE">
                  <wp:extent cx="2094865" cy="1658620"/>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094865" cy="1658620"/>
                          </a:xfrm>
                          <a:prstGeom prst="rect">
                            <a:avLst/>
                          </a:prstGeom>
                          <a:noFill/>
                          <a:ln>
                            <a:noFill/>
                          </a:ln>
                        </pic:spPr>
                      </pic:pic>
                    </a:graphicData>
                  </a:graphic>
                </wp:inline>
              </w:drawing>
            </w:r>
          </w:p>
        </w:tc>
        <w:tc>
          <w:tcPr>
            <w:tcW w:w="3395" w:type="dxa"/>
          </w:tcPr>
          <w:p w:rsidR="00A859A5" w:rsidRDefault="003B356A" w:rsidP="00B46F84">
            <w:pPr>
              <w:spacing w:line="320" w:lineRule="atLeast"/>
              <w:ind w:firstLine="0"/>
              <w:rPr>
                <w:rFonts w:ascii="Times New Roman" w:hAnsi="Times New Roman" w:cs="Times New Roman"/>
                <w:color w:val="000000" w:themeColor="text1"/>
              </w:rPr>
            </w:pPr>
            <w:r>
              <w:rPr>
                <w:rFonts w:ascii="Times New Roman" w:hAnsi="Times New Roman" w:cs="Times New Roman"/>
                <w:noProof/>
                <w:color w:val="000000" w:themeColor="text1"/>
              </w:rPr>
              <w:drawing>
                <wp:anchor distT="0" distB="0" distL="114300" distR="114300" simplePos="0" relativeHeight="251666432" behindDoc="1" locked="0" layoutInCell="1" allowOverlap="1" wp14:anchorId="4814AC6C" wp14:editId="5C277A35">
                  <wp:simplePos x="0" y="0"/>
                  <wp:positionH relativeFrom="column">
                    <wp:posOffset>36830</wp:posOffset>
                  </wp:positionH>
                  <wp:positionV relativeFrom="paragraph">
                    <wp:posOffset>20320</wp:posOffset>
                  </wp:positionV>
                  <wp:extent cx="2115820" cy="1535430"/>
                  <wp:effectExtent l="0" t="0" r="0" b="7620"/>
                  <wp:wrapTight wrapText="bothSides">
                    <wp:wrapPolygon edited="0">
                      <wp:start x="0" y="0"/>
                      <wp:lineTo x="0" y="21439"/>
                      <wp:lineTo x="21393" y="21439"/>
                      <wp:lineTo x="21393"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115820" cy="153543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294815" w:rsidRPr="00B46F84" w:rsidRDefault="00294815" w:rsidP="00B46F84">
      <w:pPr>
        <w:spacing w:after="0" w:line="320" w:lineRule="atLeast"/>
        <w:jc w:val="center"/>
        <w:rPr>
          <w:rFonts w:ascii="Times New Roman" w:hAnsi="Times New Roman" w:cs="Times New Roman"/>
          <w:b/>
          <w:i/>
        </w:rPr>
      </w:pPr>
      <w:r w:rsidRPr="00B46F84">
        <w:rPr>
          <w:rFonts w:ascii="Times New Roman" w:hAnsi="Times New Roman" w:cs="Times New Roman"/>
          <w:b/>
          <w:i/>
        </w:rPr>
        <w:t xml:space="preserve">Hình </w:t>
      </w:r>
      <w:r w:rsidR="00773A5C" w:rsidRPr="00B46F84">
        <w:rPr>
          <w:rFonts w:ascii="Times New Roman" w:hAnsi="Times New Roman" w:cs="Times New Roman"/>
          <w:b/>
          <w:i/>
        </w:rPr>
        <w:t>3.15</w:t>
      </w:r>
      <w:r w:rsidRPr="00B46F84">
        <w:rPr>
          <w:rFonts w:ascii="Times New Roman" w:hAnsi="Times New Roman" w:cs="Times New Roman"/>
          <w:b/>
          <w:i/>
        </w:rPr>
        <w:t>: Phổ UV-</w:t>
      </w:r>
      <w:r w:rsidR="006E2D3B" w:rsidRPr="00B46F84">
        <w:rPr>
          <w:rFonts w:ascii="Times New Roman" w:hAnsi="Times New Roman" w:cs="Times New Roman"/>
          <w:b/>
          <w:i/>
        </w:rPr>
        <w:t>v</w:t>
      </w:r>
      <w:r w:rsidRPr="00B46F84">
        <w:rPr>
          <w:rFonts w:ascii="Times New Roman" w:hAnsi="Times New Roman" w:cs="Times New Roman"/>
          <w:b/>
          <w:i/>
        </w:rPr>
        <w:t xml:space="preserve">is của mẫu TBAB 1, 5, 10, 15 và 20  mM </w:t>
      </w:r>
      <w:r w:rsidR="003B356A" w:rsidRPr="00B46F84">
        <w:rPr>
          <w:rFonts w:ascii="Times New Roman" w:hAnsi="Times New Roman" w:cs="Times New Roman"/>
          <w:b/>
          <w:i/>
        </w:rPr>
        <w:t>ở trong nước cất tại giá trì pH</w:t>
      </w:r>
      <w:r w:rsidR="00A53FBA">
        <w:rPr>
          <w:rFonts w:ascii="Times New Roman" w:hAnsi="Times New Roman" w:cs="Times New Roman"/>
          <w:b/>
          <w:i/>
        </w:rPr>
        <w:t>=</w:t>
      </w:r>
      <w:r w:rsidR="003B356A" w:rsidRPr="00B46F84">
        <w:rPr>
          <w:rFonts w:ascii="Times New Roman" w:hAnsi="Times New Roman" w:cs="Times New Roman"/>
          <w:b/>
          <w:i/>
        </w:rPr>
        <w:t>7 (</w:t>
      </w:r>
      <w:r w:rsidR="009608CA" w:rsidRPr="00B46F84">
        <w:rPr>
          <w:rFonts w:ascii="Times New Roman" w:hAnsi="Times New Roman" w:cs="Times New Roman"/>
          <w:b/>
          <w:i/>
        </w:rPr>
        <w:t>a</w:t>
      </w:r>
      <w:r w:rsidR="003B356A" w:rsidRPr="00B46F84">
        <w:rPr>
          <w:rFonts w:ascii="Times New Roman" w:hAnsi="Times New Roman" w:cs="Times New Roman"/>
          <w:b/>
          <w:i/>
        </w:rPr>
        <w:t>) và pH</w:t>
      </w:r>
      <w:r w:rsidR="00A53FBA">
        <w:rPr>
          <w:rFonts w:ascii="Times New Roman" w:hAnsi="Times New Roman" w:cs="Times New Roman"/>
          <w:b/>
          <w:i/>
        </w:rPr>
        <w:t>=</w:t>
      </w:r>
      <w:r w:rsidRPr="00B46F84">
        <w:rPr>
          <w:rFonts w:ascii="Times New Roman" w:hAnsi="Times New Roman" w:cs="Times New Roman"/>
          <w:b/>
          <w:i/>
        </w:rPr>
        <w:t>11</w:t>
      </w:r>
      <w:r w:rsidR="00A859A5" w:rsidRPr="00B46F84">
        <w:rPr>
          <w:rFonts w:ascii="Times New Roman" w:hAnsi="Times New Roman" w:cs="Times New Roman"/>
          <w:b/>
          <w:i/>
        </w:rPr>
        <w:t xml:space="preserve"> </w:t>
      </w:r>
      <w:r w:rsidR="003B356A" w:rsidRPr="00B46F84">
        <w:rPr>
          <w:rFonts w:ascii="Times New Roman" w:hAnsi="Times New Roman" w:cs="Times New Roman"/>
          <w:b/>
          <w:i/>
        </w:rPr>
        <w:t>(</w:t>
      </w:r>
      <w:r w:rsidR="009608CA" w:rsidRPr="00B46F84">
        <w:rPr>
          <w:rFonts w:ascii="Times New Roman" w:hAnsi="Times New Roman" w:cs="Times New Roman"/>
          <w:b/>
          <w:i/>
        </w:rPr>
        <w:t>b</w:t>
      </w:r>
      <w:r w:rsidR="003B356A" w:rsidRPr="00B46F84">
        <w:rPr>
          <w:rFonts w:ascii="Times New Roman" w:hAnsi="Times New Roman" w:cs="Times New Roman"/>
          <w:b/>
          <w:i/>
        </w:rPr>
        <w:t>)</w:t>
      </w:r>
    </w:p>
    <w:p w:rsidR="003B356A" w:rsidRDefault="003B356A" w:rsidP="00B46F84">
      <w:pPr>
        <w:spacing w:after="0" w:line="320" w:lineRule="atLeast"/>
        <w:jc w:val="center"/>
        <w:rPr>
          <w:rFonts w:ascii="Times New Roman" w:hAnsi="Times New Roman" w:cs="Times New Roman"/>
          <w:i/>
        </w:rPr>
      </w:pPr>
      <w:r>
        <w:rPr>
          <w:rFonts w:ascii="Times New Roman" w:hAnsi="Times New Roman" w:cs="Times New Roman"/>
          <w:i/>
          <w:noProof/>
        </w:rPr>
        <w:drawing>
          <wp:inline distT="0" distB="0" distL="0" distR="0" wp14:anchorId="71882E53" wp14:editId="106615A6">
            <wp:extent cx="2158365" cy="16052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158365" cy="1605280"/>
                    </a:xfrm>
                    <a:prstGeom prst="rect">
                      <a:avLst/>
                    </a:prstGeom>
                    <a:noFill/>
                    <a:ln>
                      <a:noFill/>
                    </a:ln>
                  </pic:spPr>
                </pic:pic>
              </a:graphicData>
            </a:graphic>
          </wp:inline>
        </w:drawing>
      </w:r>
    </w:p>
    <w:p w:rsidR="00B46F84" w:rsidRDefault="003B356A" w:rsidP="00B46F84">
      <w:pPr>
        <w:pStyle w:val="Caption"/>
        <w:spacing w:after="0" w:line="320" w:lineRule="atLeast"/>
        <w:jc w:val="center"/>
        <w:rPr>
          <w:rFonts w:ascii="Times New Roman" w:eastAsiaTheme="minorHAnsi" w:hAnsi="Times New Roman"/>
          <w:bCs w:val="0"/>
          <w:i/>
          <w:sz w:val="22"/>
          <w:szCs w:val="22"/>
          <w:lang w:val="vi-VN"/>
        </w:rPr>
      </w:pPr>
      <w:bookmarkStart w:id="28" w:name="_Toc479577282"/>
      <w:r w:rsidRPr="00B46F84">
        <w:rPr>
          <w:rFonts w:ascii="Times New Roman" w:eastAsiaTheme="minorHAnsi" w:hAnsi="Times New Roman"/>
          <w:bCs w:val="0"/>
          <w:i/>
          <w:sz w:val="22"/>
          <w:szCs w:val="22"/>
        </w:rPr>
        <w:t xml:space="preserve">Hình 3.16: Đường chuẩn OD215 – nồng độ TBAB </w:t>
      </w:r>
    </w:p>
    <w:p w:rsidR="003B356A" w:rsidRPr="00B46F84" w:rsidRDefault="003B356A" w:rsidP="00B46F84">
      <w:pPr>
        <w:pStyle w:val="Caption"/>
        <w:spacing w:after="0" w:line="320" w:lineRule="atLeast"/>
        <w:jc w:val="center"/>
        <w:rPr>
          <w:rFonts w:ascii="Times New Roman" w:eastAsiaTheme="minorHAnsi" w:hAnsi="Times New Roman"/>
          <w:bCs w:val="0"/>
          <w:i/>
          <w:sz w:val="22"/>
          <w:szCs w:val="22"/>
        </w:rPr>
      </w:pPr>
      <w:r w:rsidRPr="00B46F84">
        <w:rPr>
          <w:rFonts w:ascii="Times New Roman" w:eastAsiaTheme="minorHAnsi" w:hAnsi="Times New Roman"/>
          <w:bCs w:val="0"/>
          <w:i/>
          <w:sz w:val="22"/>
          <w:szCs w:val="22"/>
        </w:rPr>
        <w:t>trong nước cất tại pH</w:t>
      </w:r>
      <w:r w:rsidR="000A11AB">
        <w:rPr>
          <w:rFonts w:ascii="Times New Roman" w:eastAsiaTheme="minorHAnsi" w:hAnsi="Times New Roman"/>
          <w:bCs w:val="0"/>
          <w:i/>
          <w:sz w:val="22"/>
          <w:szCs w:val="22"/>
        </w:rPr>
        <w:t>=</w:t>
      </w:r>
      <w:r w:rsidRPr="00B46F84">
        <w:rPr>
          <w:rFonts w:ascii="Times New Roman" w:eastAsiaTheme="minorHAnsi" w:hAnsi="Times New Roman"/>
          <w:bCs w:val="0"/>
          <w:i/>
          <w:sz w:val="22"/>
          <w:szCs w:val="22"/>
        </w:rPr>
        <w:t>7 và pH</w:t>
      </w:r>
      <w:r w:rsidR="000A11AB">
        <w:rPr>
          <w:rFonts w:ascii="Times New Roman" w:eastAsiaTheme="minorHAnsi" w:hAnsi="Times New Roman"/>
          <w:bCs w:val="0"/>
          <w:i/>
          <w:sz w:val="22"/>
          <w:szCs w:val="22"/>
        </w:rPr>
        <w:t>=</w:t>
      </w:r>
      <w:r w:rsidRPr="00B46F84">
        <w:rPr>
          <w:rFonts w:ascii="Times New Roman" w:eastAsiaTheme="minorHAnsi" w:hAnsi="Times New Roman"/>
          <w:bCs w:val="0"/>
          <w:i/>
          <w:sz w:val="22"/>
          <w:szCs w:val="22"/>
        </w:rPr>
        <w:t>11.</w:t>
      </w:r>
    </w:p>
    <w:p w:rsidR="00954EC8" w:rsidRPr="00954EC8" w:rsidRDefault="00954EC8" w:rsidP="00B46F84">
      <w:pPr>
        <w:spacing w:after="0" w:line="360" w:lineRule="atLeast"/>
        <w:ind w:firstLine="426"/>
        <w:jc w:val="both"/>
        <w:rPr>
          <w:rFonts w:ascii="Times New Roman" w:hAnsi="Times New Roman" w:cs="Times New Roman"/>
        </w:rPr>
      </w:pPr>
      <w:r w:rsidRPr="00954EC8">
        <w:rPr>
          <w:rFonts w:ascii="Times New Roman" w:hAnsi="Times New Roman" w:cs="Times New Roman"/>
        </w:rPr>
        <w:t xml:space="preserve">Bảng 3.6 </w:t>
      </w:r>
      <w:r>
        <w:rPr>
          <w:rFonts w:ascii="Times New Roman" w:hAnsi="Times New Roman" w:cs="Times New Roman"/>
        </w:rPr>
        <w:t xml:space="preserve"> và 3.7 </w:t>
      </w:r>
      <w:r w:rsidRPr="00954EC8">
        <w:rPr>
          <w:rFonts w:ascii="Times New Roman" w:hAnsi="Times New Roman" w:cs="Times New Roman"/>
        </w:rPr>
        <w:t>là kết quả tính toán hàm lượng ức chế [TBA</w:t>
      </w:r>
      <w:r w:rsidRPr="00954EC8">
        <w:rPr>
          <w:rFonts w:ascii="Times New Roman" w:hAnsi="Times New Roman" w:cs="Times New Roman"/>
          <w:vertAlign w:val="superscript"/>
        </w:rPr>
        <w:t>+</w:t>
      </w:r>
      <w:r w:rsidRPr="00954EC8">
        <w:rPr>
          <w:rFonts w:ascii="Times New Roman" w:hAnsi="Times New Roman" w:cs="Times New Roman"/>
        </w:rPr>
        <w:t xml:space="preserve">] trong các mẫu </w:t>
      </w:r>
      <w:r>
        <w:rPr>
          <w:rFonts w:ascii="Times New Roman" w:hAnsi="Times New Roman" w:cs="Times New Roman"/>
        </w:rPr>
        <w:t xml:space="preserve">xi măng trước và sau khi xử lý ECE trong dung dịch NaOH và </w:t>
      </w:r>
      <w:r w:rsidRPr="009A794C">
        <w:rPr>
          <w:rFonts w:ascii="Times New Roman" w:hAnsi="Times New Roman" w:cs="Times New Roman"/>
        </w:rPr>
        <w:t>Na</w:t>
      </w:r>
      <w:r w:rsidRPr="009A794C">
        <w:rPr>
          <w:rFonts w:ascii="Times New Roman" w:hAnsi="Times New Roman" w:cs="Times New Roman"/>
          <w:vertAlign w:val="subscript"/>
        </w:rPr>
        <w:t>3</w:t>
      </w:r>
      <w:r w:rsidRPr="009A794C">
        <w:rPr>
          <w:rFonts w:ascii="Times New Roman" w:hAnsi="Times New Roman" w:cs="Times New Roman"/>
        </w:rPr>
        <w:t>BO</w:t>
      </w:r>
      <w:r w:rsidRPr="009A794C">
        <w:rPr>
          <w:rFonts w:ascii="Times New Roman" w:hAnsi="Times New Roman" w:cs="Times New Roman"/>
          <w:vertAlign w:val="subscript"/>
        </w:rPr>
        <w:t>3</w:t>
      </w:r>
      <w:r>
        <w:rPr>
          <w:rFonts w:ascii="Times New Roman" w:hAnsi="Times New Roman" w:cs="Times New Roman"/>
        </w:rPr>
        <w:t xml:space="preserve">, tương ứng. </w:t>
      </w:r>
      <w:r w:rsidRPr="00954EC8">
        <w:rPr>
          <w:rFonts w:ascii="Times New Roman" w:hAnsi="Times New Roman" w:cs="Times New Roman"/>
        </w:rPr>
        <w:t xml:space="preserve">Có thể nhận thấy là khi xử lý </w:t>
      </w:r>
      <w:r>
        <w:rPr>
          <w:rFonts w:ascii="Times New Roman" w:hAnsi="Times New Roman" w:cs="Times New Roman"/>
        </w:rPr>
        <w:t xml:space="preserve">EICI </w:t>
      </w:r>
      <w:r w:rsidRPr="00954EC8">
        <w:rPr>
          <w:rFonts w:ascii="Times New Roman" w:hAnsi="Times New Roman" w:cs="Times New Roman"/>
        </w:rPr>
        <w:t>trong NaOH, sau khi xử lý 1 tuần, lượng [TBA</w:t>
      </w:r>
      <w:r w:rsidRPr="000C0220">
        <w:rPr>
          <w:rFonts w:ascii="Times New Roman" w:hAnsi="Times New Roman" w:cs="Times New Roman"/>
          <w:vertAlign w:val="superscript"/>
        </w:rPr>
        <w:t>+</w:t>
      </w:r>
      <w:r w:rsidRPr="00954EC8">
        <w:rPr>
          <w:rFonts w:ascii="Times New Roman" w:hAnsi="Times New Roman" w:cs="Times New Roman"/>
        </w:rPr>
        <w:t xml:space="preserve">] xung quanh cốt thép (bán kính 1 cm) đạt giá trị 1,5% và 1,4% so với khối lượng toàn bộ vữa, cho mẫu nhiễm hay không </w:t>
      </w:r>
      <w:r w:rsidRPr="00954EC8">
        <w:rPr>
          <w:rFonts w:ascii="Times New Roman" w:hAnsi="Times New Roman" w:cs="Times New Roman"/>
        </w:rPr>
        <w:lastRenderedPageBreak/>
        <w:t>nhiễm clorua, tương ứng. Sau 4 tuần, lượng [TBA</w:t>
      </w:r>
      <w:r w:rsidRPr="00954EC8">
        <w:rPr>
          <w:rFonts w:ascii="Times New Roman" w:hAnsi="Times New Roman" w:cs="Times New Roman"/>
          <w:vertAlign w:val="superscript"/>
        </w:rPr>
        <w:t>+</w:t>
      </w:r>
      <w:r w:rsidRPr="00954EC8">
        <w:rPr>
          <w:rFonts w:ascii="Times New Roman" w:hAnsi="Times New Roman" w:cs="Times New Roman"/>
        </w:rPr>
        <w:t>] xung quanh cốt thép đã tăng lên, đạt giá trị 2% và 2,5%, tương ứng so với khối lượng toàn bộ vữa.</w:t>
      </w:r>
      <w:r>
        <w:rPr>
          <w:rFonts w:ascii="Times New Roman" w:hAnsi="Times New Roman" w:cs="Times New Roman"/>
        </w:rPr>
        <w:t xml:space="preserve"> </w:t>
      </w:r>
      <w:r w:rsidRPr="00954EC8">
        <w:rPr>
          <w:rFonts w:ascii="Times New Roman" w:hAnsi="Times New Roman" w:cs="Times New Roman"/>
        </w:rPr>
        <w:t xml:space="preserve">Khi xử lý trong </w:t>
      </w:r>
      <w:r w:rsidRPr="009A794C">
        <w:rPr>
          <w:rFonts w:ascii="Times New Roman" w:hAnsi="Times New Roman" w:cs="Times New Roman"/>
        </w:rPr>
        <w:t>Na</w:t>
      </w:r>
      <w:r w:rsidRPr="009A794C">
        <w:rPr>
          <w:rFonts w:ascii="Times New Roman" w:hAnsi="Times New Roman" w:cs="Times New Roman"/>
          <w:vertAlign w:val="subscript"/>
        </w:rPr>
        <w:t>3</w:t>
      </w:r>
      <w:r w:rsidRPr="009A794C">
        <w:rPr>
          <w:rFonts w:ascii="Times New Roman" w:hAnsi="Times New Roman" w:cs="Times New Roman"/>
        </w:rPr>
        <w:t>BO</w:t>
      </w:r>
      <w:r w:rsidRPr="009A794C">
        <w:rPr>
          <w:rFonts w:ascii="Times New Roman" w:hAnsi="Times New Roman" w:cs="Times New Roman"/>
          <w:vertAlign w:val="subscript"/>
        </w:rPr>
        <w:t>3</w:t>
      </w:r>
      <w:r w:rsidRPr="00954EC8">
        <w:rPr>
          <w:rFonts w:ascii="Times New Roman" w:hAnsi="Times New Roman" w:cs="Times New Roman"/>
        </w:rPr>
        <w:t>, sau 4 tuần xử lý EICI cho cả hai loai mẫu, lượng [TBA</w:t>
      </w:r>
      <w:r w:rsidRPr="00954EC8">
        <w:rPr>
          <w:rFonts w:ascii="Times New Roman" w:hAnsi="Times New Roman" w:cs="Times New Roman"/>
          <w:vertAlign w:val="superscript"/>
        </w:rPr>
        <w:t>+</w:t>
      </w:r>
      <w:r w:rsidRPr="00954EC8">
        <w:rPr>
          <w:rFonts w:ascii="Times New Roman" w:hAnsi="Times New Roman" w:cs="Times New Roman"/>
        </w:rPr>
        <w:t>] xung quanh cốt thép đạt giá trị 2% so với khối lượng toàn bộ vữa. Tuy nhiên khi tăng thời gian xử lý lên 4 tuần thì hàm lượng [TBA</w:t>
      </w:r>
      <w:r w:rsidRPr="00954EC8">
        <w:rPr>
          <w:rFonts w:ascii="Times New Roman" w:hAnsi="Times New Roman" w:cs="Times New Roman"/>
          <w:vertAlign w:val="superscript"/>
        </w:rPr>
        <w:t>+</w:t>
      </w:r>
      <w:r w:rsidR="00A53FBA">
        <w:rPr>
          <w:rFonts w:ascii="Times New Roman" w:hAnsi="Times New Roman" w:cs="Times New Roman"/>
        </w:rPr>
        <w:t xml:space="preserve">] không tăng lên. </w:t>
      </w:r>
      <w:r w:rsidRPr="00954EC8">
        <w:rPr>
          <w:rFonts w:ascii="Times New Roman" w:hAnsi="Times New Roman" w:cs="Times New Roman"/>
        </w:rPr>
        <w:t xml:space="preserve">Như vậy khi so sánh 2 loại chất điện ly được sử dụng trong phương pháp EICI thì dung dịch NaOH có hiệu quả cao hơn cho tổng hàm lượng chất ức chế đã được phun vào trong vữa xi măng. </w:t>
      </w:r>
    </w:p>
    <w:p w:rsidR="00294815" w:rsidRPr="00B46F84" w:rsidRDefault="00294815" w:rsidP="00B46F84">
      <w:pPr>
        <w:pStyle w:val="Caption"/>
        <w:spacing w:after="0" w:line="360" w:lineRule="atLeast"/>
        <w:jc w:val="center"/>
        <w:rPr>
          <w:rFonts w:ascii="Times New Roman" w:hAnsi="Times New Roman"/>
          <w:color w:val="000000" w:themeColor="text1"/>
          <w:sz w:val="22"/>
          <w:szCs w:val="22"/>
        </w:rPr>
      </w:pPr>
      <w:r w:rsidRPr="00B46F84">
        <w:rPr>
          <w:rFonts w:ascii="Times New Roman" w:hAnsi="Times New Roman"/>
          <w:noProof/>
          <w:color w:val="000000" w:themeColor="text1"/>
          <w:sz w:val="22"/>
          <w:szCs w:val="22"/>
        </w:rPr>
        <w:t xml:space="preserve">Bảng </w:t>
      </w:r>
      <w:r w:rsidR="00773A5C" w:rsidRPr="00B46F84">
        <w:rPr>
          <w:rFonts w:ascii="Times New Roman" w:hAnsi="Times New Roman"/>
          <w:noProof/>
          <w:color w:val="000000" w:themeColor="text1"/>
          <w:sz w:val="22"/>
          <w:szCs w:val="22"/>
        </w:rPr>
        <w:t>3</w:t>
      </w:r>
      <w:r w:rsidRPr="00B46F84">
        <w:rPr>
          <w:rFonts w:ascii="Times New Roman" w:hAnsi="Times New Roman"/>
          <w:noProof/>
          <w:color w:val="000000" w:themeColor="text1"/>
          <w:sz w:val="22"/>
          <w:szCs w:val="22"/>
        </w:rPr>
        <w:t>.</w:t>
      </w:r>
      <w:r w:rsidR="00773A5C" w:rsidRPr="00B46F84">
        <w:rPr>
          <w:rFonts w:ascii="Times New Roman" w:hAnsi="Times New Roman"/>
          <w:noProof/>
          <w:color w:val="000000" w:themeColor="text1"/>
          <w:sz w:val="22"/>
          <w:szCs w:val="22"/>
        </w:rPr>
        <w:t>6</w:t>
      </w:r>
      <w:r w:rsidRPr="00B46F84">
        <w:rPr>
          <w:rFonts w:ascii="Times New Roman" w:hAnsi="Times New Roman"/>
          <w:noProof/>
          <w:color w:val="000000" w:themeColor="text1"/>
          <w:sz w:val="22"/>
          <w:szCs w:val="22"/>
        </w:rPr>
        <w:t xml:space="preserve">: </w:t>
      </w:r>
      <w:r w:rsidRPr="00B46F84">
        <w:rPr>
          <w:rFonts w:ascii="Times New Roman" w:hAnsi="Times New Roman"/>
          <w:color w:val="000000" w:themeColor="text1"/>
          <w:sz w:val="22"/>
          <w:szCs w:val="22"/>
        </w:rPr>
        <w:t>Kết quả tính toán hàm lượng ức chế [TBA</w:t>
      </w:r>
      <w:r w:rsidRPr="00B46F84">
        <w:rPr>
          <w:rFonts w:ascii="Times New Roman" w:hAnsi="Times New Roman"/>
          <w:color w:val="000000" w:themeColor="text1"/>
          <w:sz w:val="22"/>
          <w:szCs w:val="22"/>
          <w:vertAlign w:val="superscript"/>
        </w:rPr>
        <w:t>+</w:t>
      </w:r>
      <w:r w:rsidRPr="00B46F84">
        <w:rPr>
          <w:rFonts w:ascii="Times New Roman" w:hAnsi="Times New Roman"/>
          <w:color w:val="000000" w:themeColor="text1"/>
          <w:sz w:val="22"/>
          <w:szCs w:val="22"/>
        </w:rPr>
        <w:t>] trong các mẫu vữa xi măng sau khi xử lý EICI trong dung dịch NaOH</w:t>
      </w:r>
      <w:bookmarkEnd w:id="28"/>
    </w:p>
    <w:tbl>
      <w:tblPr>
        <w:tblW w:w="6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101"/>
        <w:gridCol w:w="1417"/>
        <w:gridCol w:w="1276"/>
        <w:gridCol w:w="1417"/>
        <w:gridCol w:w="1418"/>
      </w:tblGrid>
      <w:tr w:rsidR="00294815" w:rsidRPr="00294815" w:rsidTr="00A859A5">
        <w:tc>
          <w:tcPr>
            <w:tcW w:w="1101" w:type="dxa"/>
            <w:vMerge w:val="restart"/>
            <w:tcBorders>
              <w:top w:val="single" w:sz="4" w:space="0" w:color="000000"/>
              <w:left w:val="single" w:sz="4" w:space="0" w:color="000000"/>
              <w:bottom w:val="single" w:sz="4" w:space="0" w:color="000000"/>
              <w:right w:val="single" w:sz="4" w:space="0" w:color="000000"/>
            </w:tcBorders>
          </w:tcPr>
          <w:p w:rsidR="00294815" w:rsidRPr="00294815" w:rsidRDefault="00294815" w:rsidP="00B46F84">
            <w:pPr>
              <w:widowControl w:val="0"/>
              <w:tabs>
                <w:tab w:val="left" w:pos="7800"/>
              </w:tabs>
              <w:adjustRightInd w:val="0"/>
              <w:spacing w:after="0" w:line="360" w:lineRule="atLeast"/>
              <w:jc w:val="center"/>
              <w:textAlignment w:val="baseline"/>
              <w:rPr>
                <w:rFonts w:ascii="Times New Roman" w:hAnsi="Times New Roman" w:cs="Times New Roman"/>
                <w:color w:val="000000" w:themeColor="text1"/>
                <w:lang w:val="pt-BR"/>
              </w:rPr>
            </w:pPr>
            <w:r w:rsidRPr="00294815">
              <w:rPr>
                <w:rFonts w:ascii="Times New Roman" w:hAnsi="Times New Roman" w:cs="Times New Roman"/>
                <w:color w:val="000000" w:themeColor="text1"/>
              </w:rPr>
              <w:t>Mẫu</w:t>
            </w:r>
          </w:p>
        </w:tc>
        <w:tc>
          <w:tcPr>
            <w:tcW w:w="2693" w:type="dxa"/>
            <w:gridSpan w:val="2"/>
            <w:tcBorders>
              <w:top w:val="single" w:sz="4" w:space="0" w:color="000000"/>
              <w:left w:val="single" w:sz="4" w:space="0" w:color="000000"/>
              <w:bottom w:val="single" w:sz="4" w:space="0" w:color="000000"/>
              <w:right w:val="single" w:sz="4" w:space="0" w:color="000000"/>
            </w:tcBorders>
          </w:tcPr>
          <w:p w:rsidR="00294815" w:rsidRPr="00294815" w:rsidRDefault="00294815" w:rsidP="00B46F84">
            <w:pPr>
              <w:widowControl w:val="0"/>
              <w:tabs>
                <w:tab w:val="left" w:pos="7800"/>
              </w:tabs>
              <w:adjustRightInd w:val="0"/>
              <w:spacing w:after="0" w:line="360" w:lineRule="atLeast"/>
              <w:jc w:val="center"/>
              <w:textAlignment w:val="baseline"/>
              <w:rPr>
                <w:rFonts w:ascii="Times New Roman" w:hAnsi="Times New Roman" w:cs="Times New Roman"/>
                <w:color w:val="000000" w:themeColor="text1"/>
                <w:lang w:val="pt-BR"/>
              </w:rPr>
            </w:pPr>
            <w:r w:rsidRPr="00294815">
              <w:rPr>
                <w:rFonts w:ascii="Times New Roman" w:hAnsi="Times New Roman" w:cs="Times New Roman"/>
                <w:color w:val="000000" w:themeColor="text1"/>
                <w:lang w:val="pt-BR"/>
              </w:rPr>
              <w:t>Sau 1 tuần xử lý EICI</w:t>
            </w:r>
          </w:p>
        </w:tc>
        <w:tc>
          <w:tcPr>
            <w:tcW w:w="2835" w:type="dxa"/>
            <w:gridSpan w:val="2"/>
            <w:tcBorders>
              <w:top w:val="single" w:sz="4" w:space="0" w:color="000000"/>
              <w:left w:val="single" w:sz="4" w:space="0" w:color="000000"/>
              <w:bottom w:val="single" w:sz="4" w:space="0" w:color="000000"/>
              <w:right w:val="single" w:sz="4" w:space="0" w:color="000000"/>
            </w:tcBorders>
          </w:tcPr>
          <w:p w:rsidR="00294815" w:rsidRPr="00294815" w:rsidRDefault="00294815" w:rsidP="00B46F84">
            <w:pPr>
              <w:widowControl w:val="0"/>
              <w:tabs>
                <w:tab w:val="left" w:pos="7800"/>
              </w:tabs>
              <w:adjustRightInd w:val="0"/>
              <w:spacing w:after="0" w:line="360" w:lineRule="atLeast"/>
              <w:jc w:val="center"/>
              <w:textAlignment w:val="baseline"/>
              <w:rPr>
                <w:rFonts w:ascii="Times New Roman" w:hAnsi="Times New Roman" w:cs="Times New Roman"/>
                <w:color w:val="000000" w:themeColor="text1"/>
                <w:lang w:val="pt-BR"/>
              </w:rPr>
            </w:pPr>
            <w:r w:rsidRPr="00294815">
              <w:rPr>
                <w:rFonts w:ascii="Times New Roman" w:hAnsi="Times New Roman" w:cs="Times New Roman"/>
                <w:color w:val="000000" w:themeColor="text1"/>
                <w:lang w:val="pt-BR"/>
              </w:rPr>
              <w:t>Sau 4 tuần EICI</w:t>
            </w:r>
          </w:p>
        </w:tc>
      </w:tr>
      <w:tr w:rsidR="00294815" w:rsidRPr="00294815" w:rsidTr="00A859A5">
        <w:tc>
          <w:tcPr>
            <w:tcW w:w="1101" w:type="dxa"/>
            <w:vMerge/>
            <w:tcBorders>
              <w:top w:val="single" w:sz="4" w:space="0" w:color="000000"/>
              <w:left w:val="single" w:sz="4" w:space="0" w:color="000000"/>
              <w:bottom w:val="single" w:sz="4" w:space="0" w:color="000000"/>
              <w:right w:val="single" w:sz="4" w:space="0" w:color="000000"/>
            </w:tcBorders>
            <w:vAlign w:val="center"/>
          </w:tcPr>
          <w:p w:rsidR="00294815" w:rsidRPr="00294815" w:rsidRDefault="00294815" w:rsidP="00B46F84">
            <w:pPr>
              <w:spacing w:after="0" w:line="360" w:lineRule="atLeast"/>
              <w:rPr>
                <w:rFonts w:ascii="Times New Roman" w:hAnsi="Times New Roman" w:cs="Times New Roman"/>
                <w:color w:val="000000" w:themeColor="text1"/>
                <w:lang w:val="pt-BR"/>
              </w:rPr>
            </w:pPr>
          </w:p>
        </w:tc>
        <w:tc>
          <w:tcPr>
            <w:tcW w:w="1417" w:type="dxa"/>
            <w:tcBorders>
              <w:top w:val="single" w:sz="4" w:space="0" w:color="000000"/>
              <w:left w:val="single" w:sz="4" w:space="0" w:color="000000"/>
              <w:bottom w:val="single" w:sz="4" w:space="0" w:color="000000"/>
              <w:right w:val="single" w:sz="4" w:space="0" w:color="000000"/>
            </w:tcBorders>
          </w:tcPr>
          <w:p w:rsidR="00294815" w:rsidRPr="00294815" w:rsidRDefault="00294815" w:rsidP="00B46F84">
            <w:pPr>
              <w:widowControl w:val="0"/>
              <w:tabs>
                <w:tab w:val="left" w:pos="7800"/>
              </w:tabs>
              <w:adjustRightInd w:val="0"/>
              <w:spacing w:after="0" w:line="360" w:lineRule="atLeast"/>
              <w:jc w:val="center"/>
              <w:textAlignment w:val="baseline"/>
              <w:rPr>
                <w:rFonts w:ascii="Times New Roman" w:hAnsi="Times New Roman" w:cs="Times New Roman"/>
                <w:color w:val="000000" w:themeColor="text1"/>
                <w:lang w:val="pt-BR"/>
              </w:rPr>
            </w:pPr>
            <w:r w:rsidRPr="00294815">
              <w:rPr>
                <w:rFonts w:ascii="Times New Roman" w:hAnsi="Times New Roman" w:cs="Times New Roman"/>
                <w:color w:val="000000" w:themeColor="text1"/>
              </w:rPr>
              <w:t>[TBA</w:t>
            </w:r>
            <w:r w:rsidRPr="00294815">
              <w:rPr>
                <w:rFonts w:ascii="Times New Roman" w:hAnsi="Times New Roman" w:cs="Times New Roman"/>
                <w:color w:val="000000" w:themeColor="text1"/>
                <w:vertAlign w:val="superscript"/>
              </w:rPr>
              <w:t>+</w:t>
            </w:r>
            <w:r w:rsidRPr="00294815">
              <w:rPr>
                <w:rFonts w:ascii="Times New Roman" w:hAnsi="Times New Roman" w:cs="Times New Roman"/>
                <w:color w:val="000000" w:themeColor="text1"/>
              </w:rPr>
              <w:t>] (M)</w:t>
            </w:r>
          </w:p>
        </w:tc>
        <w:tc>
          <w:tcPr>
            <w:tcW w:w="1276" w:type="dxa"/>
            <w:tcBorders>
              <w:top w:val="single" w:sz="4" w:space="0" w:color="000000"/>
              <w:left w:val="single" w:sz="4" w:space="0" w:color="000000"/>
              <w:bottom w:val="single" w:sz="4" w:space="0" w:color="000000"/>
              <w:right w:val="single" w:sz="4" w:space="0" w:color="000000"/>
            </w:tcBorders>
          </w:tcPr>
          <w:p w:rsidR="00294815" w:rsidRPr="00294815" w:rsidRDefault="00294815" w:rsidP="00B46F84">
            <w:pPr>
              <w:widowControl w:val="0"/>
              <w:tabs>
                <w:tab w:val="left" w:pos="7800"/>
              </w:tabs>
              <w:adjustRightInd w:val="0"/>
              <w:spacing w:after="0" w:line="360" w:lineRule="atLeast"/>
              <w:jc w:val="center"/>
              <w:textAlignment w:val="baseline"/>
              <w:rPr>
                <w:rFonts w:ascii="Times New Roman" w:hAnsi="Times New Roman" w:cs="Times New Roman"/>
                <w:color w:val="000000" w:themeColor="text1"/>
                <w:lang w:val="pt-BR"/>
              </w:rPr>
            </w:pPr>
            <w:r w:rsidRPr="00294815">
              <w:rPr>
                <w:rFonts w:ascii="Times New Roman" w:hAnsi="Times New Roman" w:cs="Times New Roman"/>
                <w:color w:val="000000" w:themeColor="text1"/>
              </w:rPr>
              <w:t>% KL</w:t>
            </w:r>
          </w:p>
        </w:tc>
        <w:tc>
          <w:tcPr>
            <w:tcW w:w="1417" w:type="dxa"/>
            <w:tcBorders>
              <w:top w:val="single" w:sz="4" w:space="0" w:color="000000"/>
              <w:left w:val="single" w:sz="4" w:space="0" w:color="000000"/>
              <w:bottom w:val="single" w:sz="4" w:space="0" w:color="000000"/>
              <w:right w:val="single" w:sz="4" w:space="0" w:color="000000"/>
            </w:tcBorders>
          </w:tcPr>
          <w:p w:rsidR="00294815" w:rsidRPr="00294815" w:rsidRDefault="00294815" w:rsidP="00B46F84">
            <w:pPr>
              <w:widowControl w:val="0"/>
              <w:tabs>
                <w:tab w:val="left" w:pos="7800"/>
              </w:tabs>
              <w:adjustRightInd w:val="0"/>
              <w:spacing w:after="0" w:line="360" w:lineRule="atLeast"/>
              <w:jc w:val="center"/>
              <w:textAlignment w:val="baseline"/>
              <w:rPr>
                <w:rFonts w:ascii="Times New Roman" w:hAnsi="Times New Roman" w:cs="Times New Roman"/>
                <w:color w:val="000000" w:themeColor="text1"/>
                <w:lang w:val="pt-BR"/>
              </w:rPr>
            </w:pPr>
            <w:r w:rsidRPr="00294815">
              <w:rPr>
                <w:rFonts w:ascii="Times New Roman" w:hAnsi="Times New Roman" w:cs="Times New Roman"/>
                <w:color w:val="000000" w:themeColor="text1"/>
              </w:rPr>
              <w:t>[TBA</w:t>
            </w:r>
            <w:r w:rsidRPr="00294815">
              <w:rPr>
                <w:rFonts w:ascii="Times New Roman" w:hAnsi="Times New Roman" w:cs="Times New Roman"/>
                <w:color w:val="000000" w:themeColor="text1"/>
                <w:vertAlign w:val="superscript"/>
              </w:rPr>
              <w:t>+</w:t>
            </w:r>
            <w:r w:rsidRPr="00294815">
              <w:rPr>
                <w:rFonts w:ascii="Times New Roman" w:hAnsi="Times New Roman" w:cs="Times New Roman"/>
                <w:color w:val="000000" w:themeColor="text1"/>
              </w:rPr>
              <w:t>] (M)</w:t>
            </w:r>
          </w:p>
        </w:tc>
        <w:tc>
          <w:tcPr>
            <w:tcW w:w="1418" w:type="dxa"/>
            <w:tcBorders>
              <w:top w:val="single" w:sz="4" w:space="0" w:color="000000"/>
              <w:left w:val="single" w:sz="4" w:space="0" w:color="000000"/>
              <w:bottom w:val="single" w:sz="4" w:space="0" w:color="000000"/>
              <w:right w:val="single" w:sz="4" w:space="0" w:color="000000"/>
            </w:tcBorders>
          </w:tcPr>
          <w:p w:rsidR="00294815" w:rsidRPr="00294815" w:rsidRDefault="00294815" w:rsidP="00B46F84">
            <w:pPr>
              <w:widowControl w:val="0"/>
              <w:tabs>
                <w:tab w:val="left" w:pos="7800"/>
              </w:tabs>
              <w:adjustRightInd w:val="0"/>
              <w:spacing w:after="0" w:line="360" w:lineRule="atLeast"/>
              <w:jc w:val="center"/>
              <w:textAlignment w:val="baseline"/>
              <w:rPr>
                <w:rFonts w:ascii="Times New Roman" w:hAnsi="Times New Roman" w:cs="Times New Roman"/>
                <w:color w:val="000000" w:themeColor="text1"/>
                <w:lang w:val="pt-BR"/>
              </w:rPr>
            </w:pPr>
            <w:r w:rsidRPr="00294815">
              <w:rPr>
                <w:rFonts w:ascii="Times New Roman" w:hAnsi="Times New Roman" w:cs="Times New Roman"/>
                <w:color w:val="000000" w:themeColor="text1"/>
              </w:rPr>
              <w:t>% KL</w:t>
            </w:r>
          </w:p>
        </w:tc>
      </w:tr>
      <w:tr w:rsidR="00294815" w:rsidRPr="00294815" w:rsidTr="00A859A5">
        <w:tc>
          <w:tcPr>
            <w:tcW w:w="1101" w:type="dxa"/>
            <w:tcBorders>
              <w:top w:val="single" w:sz="4" w:space="0" w:color="000000"/>
              <w:left w:val="single" w:sz="4" w:space="0" w:color="000000"/>
              <w:bottom w:val="single" w:sz="4" w:space="0" w:color="000000"/>
              <w:right w:val="single" w:sz="4" w:space="0" w:color="000000"/>
            </w:tcBorders>
          </w:tcPr>
          <w:p w:rsidR="00294815" w:rsidRPr="00294815" w:rsidRDefault="00294815" w:rsidP="00B46F84">
            <w:pPr>
              <w:widowControl w:val="0"/>
              <w:tabs>
                <w:tab w:val="left" w:pos="7800"/>
              </w:tabs>
              <w:adjustRightInd w:val="0"/>
              <w:spacing w:after="0" w:line="360" w:lineRule="atLeast"/>
              <w:jc w:val="both"/>
              <w:textAlignment w:val="baseline"/>
              <w:rPr>
                <w:rFonts w:ascii="Times New Roman" w:hAnsi="Times New Roman" w:cs="Times New Roman"/>
                <w:color w:val="000000" w:themeColor="text1"/>
                <w:lang w:val="pt-BR"/>
              </w:rPr>
            </w:pPr>
            <w:r w:rsidRPr="00294815">
              <w:rPr>
                <w:rFonts w:ascii="Times New Roman" w:hAnsi="Times New Roman" w:cs="Times New Roman"/>
                <w:color w:val="000000" w:themeColor="text1"/>
                <w:lang w:val="pt-BR"/>
              </w:rPr>
              <w:t>0% [Cl</w:t>
            </w:r>
            <w:r w:rsidRPr="00294815">
              <w:rPr>
                <w:rFonts w:ascii="Times New Roman" w:hAnsi="Times New Roman" w:cs="Times New Roman"/>
                <w:color w:val="000000" w:themeColor="text1"/>
                <w:vertAlign w:val="superscript"/>
                <w:lang w:val="pt-BR"/>
              </w:rPr>
              <w:t>-</w:t>
            </w:r>
            <w:r w:rsidRPr="00294815">
              <w:rPr>
                <w:rFonts w:ascii="Times New Roman" w:hAnsi="Times New Roman" w:cs="Times New Roman"/>
                <w:color w:val="000000" w:themeColor="text1"/>
                <w:lang w:val="pt-BR"/>
              </w:rPr>
              <w:t>]</w:t>
            </w:r>
          </w:p>
        </w:tc>
        <w:tc>
          <w:tcPr>
            <w:tcW w:w="1417" w:type="dxa"/>
            <w:tcBorders>
              <w:top w:val="single" w:sz="4" w:space="0" w:color="000000"/>
              <w:left w:val="single" w:sz="4" w:space="0" w:color="000000"/>
              <w:bottom w:val="single" w:sz="4" w:space="0" w:color="000000"/>
              <w:right w:val="single" w:sz="4" w:space="0" w:color="000000"/>
            </w:tcBorders>
            <w:vAlign w:val="center"/>
          </w:tcPr>
          <w:p w:rsidR="00294815" w:rsidRPr="00294815" w:rsidRDefault="00294815" w:rsidP="00B46F84">
            <w:pPr>
              <w:widowControl w:val="0"/>
              <w:adjustRightInd w:val="0"/>
              <w:spacing w:after="0" w:line="360" w:lineRule="atLeast"/>
              <w:jc w:val="center"/>
              <w:textAlignment w:val="baseline"/>
              <w:rPr>
                <w:rFonts w:ascii="Times New Roman" w:hAnsi="Times New Roman" w:cs="Times New Roman"/>
                <w:color w:val="000000" w:themeColor="text1"/>
              </w:rPr>
            </w:pPr>
            <w:r w:rsidRPr="00294815">
              <w:rPr>
                <w:rFonts w:ascii="Times New Roman" w:hAnsi="Times New Roman" w:cs="Times New Roman"/>
                <w:color w:val="000000" w:themeColor="text1"/>
              </w:rPr>
              <w:t>0,0049</w:t>
            </w:r>
          </w:p>
        </w:tc>
        <w:tc>
          <w:tcPr>
            <w:tcW w:w="1276" w:type="dxa"/>
            <w:tcBorders>
              <w:top w:val="single" w:sz="4" w:space="0" w:color="000000"/>
              <w:left w:val="single" w:sz="4" w:space="0" w:color="000000"/>
              <w:bottom w:val="single" w:sz="4" w:space="0" w:color="000000"/>
              <w:right w:val="single" w:sz="4" w:space="0" w:color="000000"/>
            </w:tcBorders>
            <w:vAlign w:val="center"/>
          </w:tcPr>
          <w:p w:rsidR="00294815" w:rsidRPr="00294815" w:rsidRDefault="00294815" w:rsidP="00B46F84">
            <w:pPr>
              <w:widowControl w:val="0"/>
              <w:adjustRightInd w:val="0"/>
              <w:spacing w:after="0" w:line="360" w:lineRule="atLeast"/>
              <w:jc w:val="center"/>
              <w:textAlignment w:val="baseline"/>
              <w:rPr>
                <w:rFonts w:ascii="Times New Roman" w:hAnsi="Times New Roman" w:cs="Times New Roman"/>
                <w:color w:val="000000" w:themeColor="text1"/>
              </w:rPr>
            </w:pPr>
            <w:r w:rsidRPr="00294815">
              <w:rPr>
                <w:rFonts w:ascii="Times New Roman" w:hAnsi="Times New Roman" w:cs="Times New Roman"/>
                <w:color w:val="000000" w:themeColor="text1"/>
              </w:rPr>
              <w:t>1,58</w:t>
            </w:r>
          </w:p>
        </w:tc>
        <w:tc>
          <w:tcPr>
            <w:tcW w:w="1417" w:type="dxa"/>
            <w:tcBorders>
              <w:top w:val="single" w:sz="4" w:space="0" w:color="000000"/>
              <w:left w:val="single" w:sz="4" w:space="0" w:color="000000"/>
              <w:bottom w:val="single" w:sz="4" w:space="0" w:color="000000"/>
              <w:right w:val="single" w:sz="4" w:space="0" w:color="000000"/>
            </w:tcBorders>
            <w:vAlign w:val="center"/>
          </w:tcPr>
          <w:p w:rsidR="00294815" w:rsidRPr="00294815" w:rsidRDefault="00294815" w:rsidP="00B46F84">
            <w:pPr>
              <w:widowControl w:val="0"/>
              <w:adjustRightInd w:val="0"/>
              <w:spacing w:after="0" w:line="360" w:lineRule="atLeast"/>
              <w:jc w:val="center"/>
              <w:textAlignment w:val="baseline"/>
              <w:rPr>
                <w:rFonts w:ascii="Times New Roman" w:hAnsi="Times New Roman" w:cs="Times New Roman"/>
                <w:color w:val="000000" w:themeColor="text1"/>
              </w:rPr>
            </w:pPr>
            <w:r w:rsidRPr="00294815">
              <w:rPr>
                <w:rFonts w:ascii="Times New Roman" w:hAnsi="Times New Roman" w:cs="Times New Roman"/>
                <w:color w:val="000000" w:themeColor="text1"/>
              </w:rPr>
              <w:t>0,0063</w:t>
            </w:r>
          </w:p>
        </w:tc>
        <w:tc>
          <w:tcPr>
            <w:tcW w:w="1418" w:type="dxa"/>
            <w:tcBorders>
              <w:top w:val="single" w:sz="4" w:space="0" w:color="000000"/>
              <w:left w:val="single" w:sz="4" w:space="0" w:color="000000"/>
              <w:bottom w:val="single" w:sz="4" w:space="0" w:color="000000"/>
              <w:right w:val="single" w:sz="4" w:space="0" w:color="000000"/>
            </w:tcBorders>
            <w:vAlign w:val="center"/>
          </w:tcPr>
          <w:p w:rsidR="00294815" w:rsidRPr="00294815" w:rsidRDefault="00294815" w:rsidP="00B46F84">
            <w:pPr>
              <w:widowControl w:val="0"/>
              <w:adjustRightInd w:val="0"/>
              <w:spacing w:after="0" w:line="360" w:lineRule="atLeast"/>
              <w:jc w:val="center"/>
              <w:textAlignment w:val="baseline"/>
              <w:rPr>
                <w:rFonts w:ascii="Times New Roman" w:hAnsi="Times New Roman" w:cs="Times New Roman"/>
                <w:color w:val="000000" w:themeColor="text1"/>
              </w:rPr>
            </w:pPr>
            <w:r w:rsidRPr="00294815">
              <w:rPr>
                <w:rFonts w:ascii="Times New Roman" w:hAnsi="Times New Roman" w:cs="Times New Roman"/>
                <w:color w:val="000000" w:themeColor="text1"/>
              </w:rPr>
              <w:t>2,04</w:t>
            </w:r>
          </w:p>
        </w:tc>
      </w:tr>
      <w:tr w:rsidR="00294815" w:rsidRPr="00294815" w:rsidTr="00A859A5">
        <w:tc>
          <w:tcPr>
            <w:tcW w:w="1101" w:type="dxa"/>
            <w:tcBorders>
              <w:top w:val="single" w:sz="4" w:space="0" w:color="000000"/>
              <w:left w:val="single" w:sz="4" w:space="0" w:color="000000"/>
              <w:bottom w:val="single" w:sz="4" w:space="0" w:color="000000"/>
              <w:right w:val="single" w:sz="4" w:space="0" w:color="000000"/>
            </w:tcBorders>
          </w:tcPr>
          <w:p w:rsidR="00294815" w:rsidRPr="00294815" w:rsidRDefault="00294815" w:rsidP="00B46F84">
            <w:pPr>
              <w:widowControl w:val="0"/>
              <w:tabs>
                <w:tab w:val="left" w:pos="7800"/>
              </w:tabs>
              <w:adjustRightInd w:val="0"/>
              <w:spacing w:after="0" w:line="360" w:lineRule="atLeast"/>
              <w:jc w:val="both"/>
              <w:textAlignment w:val="baseline"/>
              <w:rPr>
                <w:rFonts w:ascii="Times New Roman" w:hAnsi="Times New Roman" w:cs="Times New Roman"/>
                <w:color w:val="000000" w:themeColor="text1"/>
                <w:lang w:val="pt-BR"/>
              </w:rPr>
            </w:pPr>
            <w:r w:rsidRPr="00294815">
              <w:rPr>
                <w:rFonts w:ascii="Times New Roman" w:hAnsi="Times New Roman" w:cs="Times New Roman"/>
                <w:color w:val="000000" w:themeColor="text1"/>
                <w:lang w:val="pt-BR"/>
              </w:rPr>
              <w:t>0,5%[Cl</w:t>
            </w:r>
            <w:r w:rsidRPr="00294815">
              <w:rPr>
                <w:rFonts w:ascii="Times New Roman" w:hAnsi="Times New Roman" w:cs="Times New Roman"/>
                <w:color w:val="000000" w:themeColor="text1"/>
                <w:vertAlign w:val="superscript"/>
                <w:lang w:val="pt-BR"/>
              </w:rPr>
              <w:t>-</w:t>
            </w:r>
            <w:r w:rsidRPr="00294815">
              <w:rPr>
                <w:rFonts w:ascii="Times New Roman" w:hAnsi="Times New Roman" w:cs="Times New Roman"/>
                <w:color w:val="000000" w:themeColor="text1"/>
                <w:lang w:val="pt-BR"/>
              </w:rPr>
              <w:t>]</w:t>
            </w:r>
          </w:p>
        </w:tc>
        <w:tc>
          <w:tcPr>
            <w:tcW w:w="1417" w:type="dxa"/>
            <w:tcBorders>
              <w:top w:val="single" w:sz="4" w:space="0" w:color="000000"/>
              <w:left w:val="single" w:sz="4" w:space="0" w:color="000000"/>
              <w:bottom w:val="single" w:sz="4" w:space="0" w:color="000000"/>
              <w:right w:val="single" w:sz="4" w:space="0" w:color="000000"/>
            </w:tcBorders>
            <w:vAlign w:val="center"/>
          </w:tcPr>
          <w:p w:rsidR="00294815" w:rsidRPr="00294815" w:rsidRDefault="00294815" w:rsidP="00B46F84">
            <w:pPr>
              <w:widowControl w:val="0"/>
              <w:adjustRightInd w:val="0"/>
              <w:spacing w:after="0" w:line="360" w:lineRule="atLeast"/>
              <w:jc w:val="center"/>
              <w:textAlignment w:val="baseline"/>
              <w:rPr>
                <w:rFonts w:ascii="Times New Roman" w:hAnsi="Times New Roman" w:cs="Times New Roman"/>
                <w:color w:val="000000" w:themeColor="text1"/>
              </w:rPr>
            </w:pPr>
            <w:r w:rsidRPr="00294815">
              <w:rPr>
                <w:rFonts w:ascii="Times New Roman" w:hAnsi="Times New Roman" w:cs="Times New Roman"/>
                <w:color w:val="000000" w:themeColor="text1"/>
              </w:rPr>
              <w:t>0,0044</w:t>
            </w:r>
          </w:p>
        </w:tc>
        <w:tc>
          <w:tcPr>
            <w:tcW w:w="1276" w:type="dxa"/>
            <w:tcBorders>
              <w:top w:val="single" w:sz="4" w:space="0" w:color="000000"/>
              <w:left w:val="single" w:sz="4" w:space="0" w:color="000000"/>
              <w:bottom w:val="single" w:sz="4" w:space="0" w:color="000000"/>
              <w:right w:val="single" w:sz="4" w:space="0" w:color="000000"/>
            </w:tcBorders>
            <w:vAlign w:val="center"/>
          </w:tcPr>
          <w:p w:rsidR="00294815" w:rsidRPr="00294815" w:rsidRDefault="00294815" w:rsidP="00B46F84">
            <w:pPr>
              <w:widowControl w:val="0"/>
              <w:adjustRightInd w:val="0"/>
              <w:spacing w:after="0" w:line="360" w:lineRule="atLeast"/>
              <w:jc w:val="center"/>
              <w:textAlignment w:val="baseline"/>
              <w:rPr>
                <w:rFonts w:ascii="Times New Roman" w:hAnsi="Times New Roman" w:cs="Times New Roman"/>
                <w:color w:val="000000" w:themeColor="text1"/>
              </w:rPr>
            </w:pPr>
            <w:r w:rsidRPr="00294815">
              <w:rPr>
                <w:rFonts w:ascii="Times New Roman" w:hAnsi="Times New Roman" w:cs="Times New Roman"/>
                <w:color w:val="000000" w:themeColor="text1"/>
              </w:rPr>
              <w:t>1,37</w:t>
            </w:r>
          </w:p>
        </w:tc>
        <w:tc>
          <w:tcPr>
            <w:tcW w:w="1417" w:type="dxa"/>
            <w:tcBorders>
              <w:top w:val="single" w:sz="4" w:space="0" w:color="000000"/>
              <w:left w:val="single" w:sz="4" w:space="0" w:color="000000"/>
              <w:bottom w:val="single" w:sz="4" w:space="0" w:color="000000"/>
              <w:right w:val="single" w:sz="4" w:space="0" w:color="000000"/>
            </w:tcBorders>
            <w:vAlign w:val="center"/>
          </w:tcPr>
          <w:p w:rsidR="00294815" w:rsidRPr="00294815" w:rsidRDefault="00294815" w:rsidP="00B46F84">
            <w:pPr>
              <w:widowControl w:val="0"/>
              <w:adjustRightInd w:val="0"/>
              <w:spacing w:after="0" w:line="360" w:lineRule="atLeast"/>
              <w:jc w:val="center"/>
              <w:textAlignment w:val="baseline"/>
              <w:rPr>
                <w:rFonts w:ascii="Times New Roman" w:hAnsi="Times New Roman" w:cs="Times New Roman"/>
                <w:color w:val="000000" w:themeColor="text1"/>
              </w:rPr>
            </w:pPr>
            <w:r w:rsidRPr="00294815">
              <w:rPr>
                <w:rFonts w:ascii="Times New Roman" w:hAnsi="Times New Roman" w:cs="Times New Roman"/>
                <w:color w:val="000000" w:themeColor="text1"/>
              </w:rPr>
              <w:t>0,0080</w:t>
            </w:r>
          </w:p>
        </w:tc>
        <w:tc>
          <w:tcPr>
            <w:tcW w:w="1418" w:type="dxa"/>
            <w:tcBorders>
              <w:top w:val="single" w:sz="4" w:space="0" w:color="000000"/>
              <w:left w:val="single" w:sz="4" w:space="0" w:color="000000"/>
              <w:bottom w:val="single" w:sz="4" w:space="0" w:color="000000"/>
              <w:right w:val="single" w:sz="4" w:space="0" w:color="000000"/>
            </w:tcBorders>
            <w:vAlign w:val="center"/>
          </w:tcPr>
          <w:p w:rsidR="00294815" w:rsidRPr="00294815" w:rsidRDefault="00294815" w:rsidP="00B46F84">
            <w:pPr>
              <w:widowControl w:val="0"/>
              <w:adjustRightInd w:val="0"/>
              <w:spacing w:after="0" w:line="360" w:lineRule="atLeast"/>
              <w:jc w:val="center"/>
              <w:textAlignment w:val="baseline"/>
              <w:rPr>
                <w:rFonts w:ascii="Times New Roman" w:hAnsi="Times New Roman" w:cs="Times New Roman"/>
                <w:color w:val="000000" w:themeColor="text1"/>
              </w:rPr>
            </w:pPr>
            <w:r w:rsidRPr="00294815">
              <w:rPr>
                <w:rFonts w:ascii="Times New Roman" w:hAnsi="Times New Roman" w:cs="Times New Roman"/>
                <w:color w:val="000000" w:themeColor="text1"/>
              </w:rPr>
              <w:t>2,54</w:t>
            </w:r>
          </w:p>
        </w:tc>
      </w:tr>
    </w:tbl>
    <w:p w:rsidR="00294815" w:rsidRPr="00B46F84" w:rsidRDefault="00294815" w:rsidP="00B46F84">
      <w:pPr>
        <w:pStyle w:val="Caption"/>
        <w:spacing w:after="0" w:line="360" w:lineRule="atLeast"/>
        <w:jc w:val="center"/>
        <w:rPr>
          <w:rFonts w:ascii="Times New Roman" w:hAnsi="Times New Roman"/>
          <w:color w:val="000000" w:themeColor="text1"/>
          <w:sz w:val="22"/>
          <w:szCs w:val="22"/>
          <w:lang w:val="pt-BR"/>
        </w:rPr>
      </w:pPr>
      <w:bookmarkStart w:id="29" w:name="_Toc479577283"/>
      <w:r w:rsidRPr="00B46F84">
        <w:rPr>
          <w:rFonts w:ascii="Times New Roman" w:hAnsi="Times New Roman"/>
          <w:noProof/>
          <w:color w:val="000000" w:themeColor="text1"/>
          <w:sz w:val="22"/>
          <w:szCs w:val="22"/>
          <w:lang w:val="pt-BR"/>
        </w:rPr>
        <w:t xml:space="preserve">Bảng </w:t>
      </w:r>
      <w:r w:rsidR="00773A5C" w:rsidRPr="00B46F84">
        <w:rPr>
          <w:rFonts w:ascii="Times New Roman" w:hAnsi="Times New Roman"/>
          <w:noProof/>
          <w:color w:val="000000" w:themeColor="text1"/>
          <w:sz w:val="22"/>
          <w:szCs w:val="22"/>
          <w:lang w:val="pt-BR"/>
        </w:rPr>
        <w:t>3</w:t>
      </w:r>
      <w:r w:rsidRPr="00B46F84">
        <w:rPr>
          <w:rFonts w:ascii="Times New Roman" w:hAnsi="Times New Roman"/>
          <w:noProof/>
          <w:color w:val="000000" w:themeColor="text1"/>
          <w:sz w:val="22"/>
          <w:szCs w:val="22"/>
          <w:lang w:val="pt-BR"/>
        </w:rPr>
        <w:t>.</w:t>
      </w:r>
      <w:r w:rsidR="00773A5C" w:rsidRPr="00B46F84">
        <w:rPr>
          <w:rFonts w:ascii="Times New Roman" w:hAnsi="Times New Roman"/>
          <w:noProof/>
          <w:color w:val="000000" w:themeColor="text1"/>
          <w:sz w:val="22"/>
          <w:szCs w:val="22"/>
          <w:lang w:val="pt-BR"/>
        </w:rPr>
        <w:t>7</w:t>
      </w:r>
      <w:r w:rsidRPr="00B46F84">
        <w:rPr>
          <w:rFonts w:ascii="Times New Roman" w:hAnsi="Times New Roman"/>
          <w:noProof/>
          <w:color w:val="000000" w:themeColor="text1"/>
          <w:sz w:val="22"/>
          <w:szCs w:val="22"/>
          <w:lang w:val="pt-BR"/>
        </w:rPr>
        <w:t xml:space="preserve">: </w:t>
      </w:r>
      <w:r w:rsidRPr="00B46F84">
        <w:rPr>
          <w:rFonts w:ascii="Times New Roman" w:hAnsi="Times New Roman"/>
          <w:color w:val="000000" w:themeColor="text1"/>
          <w:sz w:val="22"/>
          <w:szCs w:val="22"/>
          <w:lang w:val="pt-BR"/>
        </w:rPr>
        <w:t>Kết quả tính toán hàm lượng ức chế [TBA</w:t>
      </w:r>
      <w:r w:rsidRPr="00B46F84">
        <w:rPr>
          <w:rFonts w:ascii="Times New Roman" w:hAnsi="Times New Roman"/>
          <w:color w:val="000000" w:themeColor="text1"/>
          <w:sz w:val="22"/>
          <w:szCs w:val="22"/>
          <w:vertAlign w:val="superscript"/>
          <w:lang w:val="pt-BR"/>
        </w:rPr>
        <w:t>+</w:t>
      </w:r>
      <w:r w:rsidRPr="00B46F84">
        <w:rPr>
          <w:rFonts w:ascii="Times New Roman" w:hAnsi="Times New Roman"/>
          <w:color w:val="000000" w:themeColor="text1"/>
          <w:sz w:val="22"/>
          <w:szCs w:val="22"/>
          <w:lang w:val="pt-BR"/>
        </w:rPr>
        <w:t>] trong các mẫu vữa xi măng sau khi xử lý EICI trong dung dịch Na</w:t>
      </w:r>
      <w:r w:rsidRPr="00B46F84">
        <w:rPr>
          <w:rFonts w:ascii="Times New Roman" w:hAnsi="Times New Roman"/>
          <w:color w:val="000000" w:themeColor="text1"/>
          <w:sz w:val="22"/>
          <w:szCs w:val="22"/>
          <w:vertAlign w:val="subscript"/>
          <w:lang w:val="pt-BR"/>
        </w:rPr>
        <w:t>3</w:t>
      </w:r>
      <w:r w:rsidRPr="00B46F84">
        <w:rPr>
          <w:rFonts w:ascii="Times New Roman" w:hAnsi="Times New Roman"/>
          <w:color w:val="000000" w:themeColor="text1"/>
          <w:sz w:val="22"/>
          <w:szCs w:val="22"/>
          <w:lang w:val="pt-BR"/>
        </w:rPr>
        <w:t>BO</w:t>
      </w:r>
      <w:r w:rsidRPr="00B46F84">
        <w:rPr>
          <w:rFonts w:ascii="Times New Roman" w:hAnsi="Times New Roman"/>
          <w:color w:val="000000" w:themeColor="text1"/>
          <w:sz w:val="22"/>
          <w:szCs w:val="22"/>
          <w:vertAlign w:val="subscript"/>
          <w:lang w:val="pt-BR"/>
        </w:rPr>
        <w:t>3</w:t>
      </w:r>
      <w:bookmarkEnd w:id="29"/>
    </w:p>
    <w:tbl>
      <w:tblPr>
        <w:tblW w:w="67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101"/>
        <w:gridCol w:w="1417"/>
        <w:gridCol w:w="1276"/>
        <w:gridCol w:w="1417"/>
        <w:gridCol w:w="1560"/>
      </w:tblGrid>
      <w:tr w:rsidR="00294815" w:rsidRPr="00294815" w:rsidTr="00A859A5">
        <w:tc>
          <w:tcPr>
            <w:tcW w:w="1101" w:type="dxa"/>
            <w:vMerge w:val="restart"/>
            <w:tcBorders>
              <w:top w:val="single" w:sz="4" w:space="0" w:color="000000"/>
              <w:left w:val="single" w:sz="4" w:space="0" w:color="000000"/>
              <w:bottom w:val="single" w:sz="4" w:space="0" w:color="000000"/>
              <w:right w:val="single" w:sz="4" w:space="0" w:color="000000"/>
            </w:tcBorders>
          </w:tcPr>
          <w:p w:rsidR="00294815" w:rsidRPr="00294815" w:rsidRDefault="00294815" w:rsidP="00B46F84">
            <w:pPr>
              <w:widowControl w:val="0"/>
              <w:tabs>
                <w:tab w:val="left" w:pos="7800"/>
              </w:tabs>
              <w:adjustRightInd w:val="0"/>
              <w:spacing w:after="0" w:line="360" w:lineRule="atLeast"/>
              <w:jc w:val="center"/>
              <w:textAlignment w:val="baseline"/>
              <w:rPr>
                <w:rFonts w:ascii="Times New Roman" w:hAnsi="Times New Roman" w:cs="Times New Roman"/>
                <w:color w:val="000000" w:themeColor="text1"/>
                <w:lang w:val="pt-BR"/>
              </w:rPr>
            </w:pPr>
            <w:r w:rsidRPr="00294815">
              <w:rPr>
                <w:rFonts w:ascii="Times New Roman" w:hAnsi="Times New Roman" w:cs="Times New Roman"/>
                <w:color w:val="000000" w:themeColor="text1"/>
              </w:rPr>
              <w:t>Mẫu</w:t>
            </w:r>
          </w:p>
        </w:tc>
        <w:tc>
          <w:tcPr>
            <w:tcW w:w="2693" w:type="dxa"/>
            <w:gridSpan w:val="2"/>
            <w:tcBorders>
              <w:top w:val="single" w:sz="4" w:space="0" w:color="000000"/>
              <w:left w:val="single" w:sz="4" w:space="0" w:color="000000"/>
              <w:bottom w:val="single" w:sz="4" w:space="0" w:color="000000"/>
              <w:right w:val="single" w:sz="4" w:space="0" w:color="000000"/>
            </w:tcBorders>
          </w:tcPr>
          <w:p w:rsidR="00294815" w:rsidRPr="00294815" w:rsidRDefault="00294815" w:rsidP="00B46F84">
            <w:pPr>
              <w:widowControl w:val="0"/>
              <w:tabs>
                <w:tab w:val="left" w:pos="7800"/>
              </w:tabs>
              <w:adjustRightInd w:val="0"/>
              <w:spacing w:after="0" w:line="360" w:lineRule="atLeast"/>
              <w:jc w:val="center"/>
              <w:textAlignment w:val="baseline"/>
              <w:rPr>
                <w:rFonts w:ascii="Times New Roman" w:hAnsi="Times New Roman" w:cs="Times New Roman"/>
                <w:color w:val="000000" w:themeColor="text1"/>
                <w:lang w:val="pt-BR"/>
              </w:rPr>
            </w:pPr>
            <w:r w:rsidRPr="00294815">
              <w:rPr>
                <w:rFonts w:ascii="Times New Roman" w:hAnsi="Times New Roman" w:cs="Times New Roman"/>
                <w:color w:val="000000" w:themeColor="text1"/>
                <w:lang w:val="pt-BR"/>
              </w:rPr>
              <w:t>Sau 1 tuần xử lý EICI</w:t>
            </w:r>
          </w:p>
        </w:tc>
        <w:tc>
          <w:tcPr>
            <w:tcW w:w="2977" w:type="dxa"/>
            <w:gridSpan w:val="2"/>
            <w:tcBorders>
              <w:top w:val="single" w:sz="4" w:space="0" w:color="000000"/>
              <w:left w:val="single" w:sz="4" w:space="0" w:color="000000"/>
              <w:bottom w:val="single" w:sz="4" w:space="0" w:color="000000"/>
              <w:right w:val="single" w:sz="4" w:space="0" w:color="000000"/>
            </w:tcBorders>
          </w:tcPr>
          <w:p w:rsidR="00294815" w:rsidRPr="00294815" w:rsidRDefault="00294815" w:rsidP="00B46F84">
            <w:pPr>
              <w:widowControl w:val="0"/>
              <w:tabs>
                <w:tab w:val="left" w:pos="7800"/>
              </w:tabs>
              <w:adjustRightInd w:val="0"/>
              <w:spacing w:after="0" w:line="360" w:lineRule="atLeast"/>
              <w:jc w:val="center"/>
              <w:textAlignment w:val="baseline"/>
              <w:rPr>
                <w:rFonts w:ascii="Times New Roman" w:hAnsi="Times New Roman" w:cs="Times New Roman"/>
                <w:color w:val="000000" w:themeColor="text1"/>
                <w:lang w:val="pt-BR"/>
              </w:rPr>
            </w:pPr>
            <w:r w:rsidRPr="00294815">
              <w:rPr>
                <w:rFonts w:ascii="Times New Roman" w:hAnsi="Times New Roman" w:cs="Times New Roman"/>
                <w:color w:val="000000" w:themeColor="text1"/>
                <w:lang w:val="pt-BR"/>
              </w:rPr>
              <w:t>Sau 4 tuần xử lý EICI</w:t>
            </w:r>
          </w:p>
        </w:tc>
      </w:tr>
      <w:tr w:rsidR="00294815" w:rsidRPr="00294815" w:rsidTr="00A859A5">
        <w:tc>
          <w:tcPr>
            <w:tcW w:w="1101" w:type="dxa"/>
            <w:vMerge/>
            <w:tcBorders>
              <w:top w:val="single" w:sz="4" w:space="0" w:color="000000"/>
              <w:left w:val="single" w:sz="4" w:space="0" w:color="000000"/>
              <w:bottom w:val="single" w:sz="4" w:space="0" w:color="000000"/>
              <w:right w:val="single" w:sz="4" w:space="0" w:color="000000"/>
            </w:tcBorders>
            <w:vAlign w:val="center"/>
          </w:tcPr>
          <w:p w:rsidR="00294815" w:rsidRPr="00294815" w:rsidRDefault="00294815" w:rsidP="00B46F84">
            <w:pPr>
              <w:spacing w:after="0" w:line="360" w:lineRule="atLeast"/>
              <w:rPr>
                <w:rFonts w:ascii="Times New Roman" w:hAnsi="Times New Roman" w:cs="Times New Roman"/>
                <w:color w:val="000000" w:themeColor="text1"/>
                <w:lang w:val="pt-BR"/>
              </w:rPr>
            </w:pPr>
          </w:p>
        </w:tc>
        <w:tc>
          <w:tcPr>
            <w:tcW w:w="1417" w:type="dxa"/>
            <w:tcBorders>
              <w:top w:val="single" w:sz="4" w:space="0" w:color="000000"/>
              <w:left w:val="single" w:sz="4" w:space="0" w:color="000000"/>
              <w:bottom w:val="single" w:sz="4" w:space="0" w:color="000000"/>
              <w:right w:val="single" w:sz="4" w:space="0" w:color="000000"/>
            </w:tcBorders>
          </w:tcPr>
          <w:p w:rsidR="00294815" w:rsidRPr="00294815" w:rsidRDefault="00294815" w:rsidP="00B46F84">
            <w:pPr>
              <w:widowControl w:val="0"/>
              <w:tabs>
                <w:tab w:val="left" w:pos="7800"/>
              </w:tabs>
              <w:adjustRightInd w:val="0"/>
              <w:spacing w:after="0" w:line="360" w:lineRule="atLeast"/>
              <w:jc w:val="center"/>
              <w:textAlignment w:val="baseline"/>
              <w:rPr>
                <w:rFonts w:ascii="Times New Roman" w:hAnsi="Times New Roman" w:cs="Times New Roman"/>
                <w:color w:val="000000" w:themeColor="text1"/>
                <w:lang w:val="pt-BR"/>
              </w:rPr>
            </w:pPr>
            <w:r w:rsidRPr="00294815">
              <w:rPr>
                <w:rFonts w:ascii="Times New Roman" w:hAnsi="Times New Roman" w:cs="Times New Roman"/>
                <w:color w:val="000000" w:themeColor="text1"/>
              </w:rPr>
              <w:t>[TBA</w:t>
            </w:r>
            <w:r w:rsidRPr="00294815">
              <w:rPr>
                <w:rFonts w:ascii="Times New Roman" w:hAnsi="Times New Roman" w:cs="Times New Roman"/>
                <w:color w:val="000000" w:themeColor="text1"/>
                <w:vertAlign w:val="superscript"/>
              </w:rPr>
              <w:t>+</w:t>
            </w:r>
            <w:r w:rsidRPr="00294815">
              <w:rPr>
                <w:rFonts w:ascii="Times New Roman" w:hAnsi="Times New Roman" w:cs="Times New Roman"/>
                <w:color w:val="000000" w:themeColor="text1"/>
              </w:rPr>
              <w:t>] (M)</w:t>
            </w:r>
          </w:p>
        </w:tc>
        <w:tc>
          <w:tcPr>
            <w:tcW w:w="1276" w:type="dxa"/>
            <w:tcBorders>
              <w:top w:val="single" w:sz="4" w:space="0" w:color="000000"/>
              <w:left w:val="single" w:sz="4" w:space="0" w:color="000000"/>
              <w:bottom w:val="single" w:sz="4" w:space="0" w:color="000000"/>
              <w:right w:val="single" w:sz="4" w:space="0" w:color="000000"/>
            </w:tcBorders>
          </w:tcPr>
          <w:p w:rsidR="00294815" w:rsidRPr="00294815" w:rsidRDefault="00294815" w:rsidP="00B46F84">
            <w:pPr>
              <w:widowControl w:val="0"/>
              <w:tabs>
                <w:tab w:val="left" w:pos="7800"/>
              </w:tabs>
              <w:adjustRightInd w:val="0"/>
              <w:spacing w:after="0" w:line="360" w:lineRule="atLeast"/>
              <w:jc w:val="center"/>
              <w:textAlignment w:val="baseline"/>
              <w:rPr>
                <w:rFonts w:ascii="Times New Roman" w:hAnsi="Times New Roman" w:cs="Times New Roman"/>
                <w:color w:val="000000" w:themeColor="text1"/>
                <w:lang w:val="pt-BR"/>
              </w:rPr>
            </w:pPr>
            <w:r w:rsidRPr="00294815">
              <w:rPr>
                <w:rFonts w:ascii="Times New Roman" w:hAnsi="Times New Roman" w:cs="Times New Roman"/>
                <w:color w:val="000000" w:themeColor="text1"/>
              </w:rPr>
              <w:t>% KL</w:t>
            </w:r>
          </w:p>
        </w:tc>
        <w:tc>
          <w:tcPr>
            <w:tcW w:w="1417" w:type="dxa"/>
            <w:tcBorders>
              <w:top w:val="single" w:sz="4" w:space="0" w:color="000000"/>
              <w:left w:val="single" w:sz="4" w:space="0" w:color="000000"/>
              <w:bottom w:val="single" w:sz="4" w:space="0" w:color="000000"/>
              <w:right w:val="single" w:sz="4" w:space="0" w:color="000000"/>
            </w:tcBorders>
          </w:tcPr>
          <w:p w:rsidR="00294815" w:rsidRPr="00294815" w:rsidRDefault="00294815" w:rsidP="00B46F84">
            <w:pPr>
              <w:widowControl w:val="0"/>
              <w:tabs>
                <w:tab w:val="left" w:pos="7800"/>
              </w:tabs>
              <w:adjustRightInd w:val="0"/>
              <w:spacing w:after="0" w:line="360" w:lineRule="atLeast"/>
              <w:jc w:val="center"/>
              <w:textAlignment w:val="baseline"/>
              <w:rPr>
                <w:rFonts w:ascii="Times New Roman" w:hAnsi="Times New Roman" w:cs="Times New Roman"/>
                <w:color w:val="000000" w:themeColor="text1"/>
                <w:lang w:val="pt-BR"/>
              </w:rPr>
            </w:pPr>
            <w:r w:rsidRPr="00294815">
              <w:rPr>
                <w:rFonts w:ascii="Times New Roman" w:hAnsi="Times New Roman" w:cs="Times New Roman"/>
                <w:color w:val="000000" w:themeColor="text1"/>
              </w:rPr>
              <w:t>[TBA</w:t>
            </w:r>
            <w:r w:rsidRPr="00294815">
              <w:rPr>
                <w:rFonts w:ascii="Times New Roman" w:hAnsi="Times New Roman" w:cs="Times New Roman"/>
                <w:color w:val="000000" w:themeColor="text1"/>
                <w:vertAlign w:val="superscript"/>
              </w:rPr>
              <w:t>+</w:t>
            </w:r>
            <w:r w:rsidRPr="00294815">
              <w:rPr>
                <w:rFonts w:ascii="Times New Roman" w:hAnsi="Times New Roman" w:cs="Times New Roman"/>
                <w:color w:val="000000" w:themeColor="text1"/>
              </w:rPr>
              <w:t>] (M)</w:t>
            </w:r>
          </w:p>
        </w:tc>
        <w:tc>
          <w:tcPr>
            <w:tcW w:w="1560" w:type="dxa"/>
            <w:tcBorders>
              <w:top w:val="single" w:sz="4" w:space="0" w:color="000000"/>
              <w:left w:val="single" w:sz="4" w:space="0" w:color="000000"/>
              <w:bottom w:val="single" w:sz="4" w:space="0" w:color="000000"/>
              <w:right w:val="single" w:sz="4" w:space="0" w:color="000000"/>
            </w:tcBorders>
          </w:tcPr>
          <w:p w:rsidR="00294815" w:rsidRPr="00294815" w:rsidRDefault="00294815" w:rsidP="00B46F84">
            <w:pPr>
              <w:widowControl w:val="0"/>
              <w:tabs>
                <w:tab w:val="left" w:pos="7800"/>
              </w:tabs>
              <w:adjustRightInd w:val="0"/>
              <w:spacing w:after="0" w:line="360" w:lineRule="atLeast"/>
              <w:jc w:val="center"/>
              <w:textAlignment w:val="baseline"/>
              <w:rPr>
                <w:rFonts w:ascii="Times New Roman" w:hAnsi="Times New Roman" w:cs="Times New Roman"/>
                <w:color w:val="000000" w:themeColor="text1"/>
                <w:lang w:val="pt-BR"/>
              </w:rPr>
            </w:pPr>
            <w:r w:rsidRPr="00294815">
              <w:rPr>
                <w:rFonts w:ascii="Times New Roman" w:hAnsi="Times New Roman" w:cs="Times New Roman"/>
                <w:color w:val="000000" w:themeColor="text1"/>
              </w:rPr>
              <w:t>% KL</w:t>
            </w:r>
          </w:p>
        </w:tc>
      </w:tr>
      <w:tr w:rsidR="00294815" w:rsidRPr="00294815" w:rsidTr="00A859A5">
        <w:tc>
          <w:tcPr>
            <w:tcW w:w="1101" w:type="dxa"/>
            <w:tcBorders>
              <w:top w:val="single" w:sz="4" w:space="0" w:color="000000"/>
              <w:left w:val="single" w:sz="4" w:space="0" w:color="000000"/>
              <w:bottom w:val="single" w:sz="4" w:space="0" w:color="000000"/>
              <w:right w:val="single" w:sz="4" w:space="0" w:color="000000"/>
            </w:tcBorders>
          </w:tcPr>
          <w:p w:rsidR="00294815" w:rsidRPr="00294815" w:rsidRDefault="00294815" w:rsidP="00B46F84">
            <w:pPr>
              <w:widowControl w:val="0"/>
              <w:tabs>
                <w:tab w:val="left" w:pos="7800"/>
              </w:tabs>
              <w:adjustRightInd w:val="0"/>
              <w:spacing w:after="0" w:line="360" w:lineRule="atLeast"/>
              <w:jc w:val="both"/>
              <w:textAlignment w:val="baseline"/>
              <w:rPr>
                <w:rFonts w:ascii="Times New Roman" w:hAnsi="Times New Roman" w:cs="Times New Roman"/>
                <w:color w:val="000000" w:themeColor="text1"/>
                <w:lang w:val="pt-BR"/>
              </w:rPr>
            </w:pPr>
            <w:r w:rsidRPr="00294815">
              <w:rPr>
                <w:rFonts w:ascii="Times New Roman" w:hAnsi="Times New Roman" w:cs="Times New Roman"/>
                <w:color w:val="000000" w:themeColor="text1"/>
                <w:lang w:val="pt-BR"/>
              </w:rPr>
              <w:t>0% [Cl</w:t>
            </w:r>
            <w:r w:rsidRPr="00294815">
              <w:rPr>
                <w:rFonts w:ascii="Times New Roman" w:hAnsi="Times New Roman" w:cs="Times New Roman"/>
                <w:color w:val="000000" w:themeColor="text1"/>
                <w:vertAlign w:val="superscript"/>
                <w:lang w:val="pt-BR"/>
              </w:rPr>
              <w:t>-</w:t>
            </w:r>
            <w:r w:rsidRPr="00294815">
              <w:rPr>
                <w:rFonts w:ascii="Times New Roman" w:hAnsi="Times New Roman" w:cs="Times New Roman"/>
                <w:color w:val="000000" w:themeColor="text1"/>
                <w:lang w:val="pt-BR"/>
              </w:rPr>
              <w:t>]</w:t>
            </w:r>
          </w:p>
        </w:tc>
        <w:tc>
          <w:tcPr>
            <w:tcW w:w="1417" w:type="dxa"/>
            <w:tcBorders>
              <w:top w:val="single" w:sz="4" w:space="0" w:color="000000"/>
              <w:left w:val="single" w:sz="4" w:space="0" w:color="000000"/>
              <w:bottom w:val="single" w:sz="4" w:space="0" w:color="000000"/>
              <w:right w:val="single" w:sz="4" w:space="0" w:color="000000"/>
            </w:tcBorders>
            <w:vAlign w:val="center"/>
          </w:tcPr>
          <w:p w:rsidR="00294815" w:rsidRPr="00294815" w:rsidRDefault="00294815" w:rsidP="00B46F84">
            <w:pPr>
              <w:widowControl w:val="0"/>
              <w:adjustRightInd w:val="0"/>
              <w:spacing w:after="0" w:line="360" w:lineRule="atLeast"/>
              <w:jc w:val="center"/>
              <w:textAlignment w:val="baseline"/>
              <w:rPr>
                <w:rFonts w:ascii="Times New Roman" w:hAnsi="Times New Roman" w:cs="Times New Roman"/>
                <w:color w:val="000000" w:themeColor="text1"/>
              </w:rPr>
            </w:pPr>
            <w:r w:rsidRPr="00294815">
              <w:rPr>
                <w:rFonts w:ascii="Times New Roman" w:hAnsi="Times New Roman" w:cs="Times New Roman"/>
                <w:color w:val="000000" w:themeColor="text1"/>
              </w:rPr>
              <w:t>0,0062</w:t>
            </w:r>
          </w:p>
        </w:tc>
        <w:tc>
          <w:tcPr>
            <w:tcW w:w="1276" w:type="dxa"/>
            <w:tcBorders>
              <w:top w:val="single" w:sz="4" w:space="0" w:color="000000"/>
              <w:left w:val="single" w:sz="4" w:space="0" w:color="000000"/>
              <w:bottom w:val="single" w:sz="4" w:space="0" w:color="000000"/>
              <w:right w:val="single" w:sz="4" w:space="0" w:color="000000"/>
            </w:tcBorders>
            <w:vAlign w:val="center"/>
          </w:tcPr>
          <w:p w:rsidR="00294815" w:rsidRPr="00294815" w:rsidRDefault="00294815" w:rsidP="00B46F84">
            <w:pPr>
              <w:widowControl w:val="0"/>
              <w:adjustRightInd w:val="0"/>
              <w:spacing w:after="0" w:line="360" w:lineRule="atLeast"/>
              <w:jc w:val="center"/>
              <w:textAlignment w:val="baseline"/>
              <w:rPr>
                <w:rFonts w:ascii="Times New Roman" w:hAnsi="Times New Roman" w:cs="Times New Roman"/>
                <w:color w:val="000000" w:themeColor="text1"/>
              </w:rPr>
            </w:pPr>
            <w:r w:rsidRPr="00294815">
              <w:rPr>
                <w:rFonts w:ascii="Times New Roman" w:hAnsi="Times New Roman" w:cs="Times New Roman"/>
                <w:color w:val="000000" w:themeColor="text1"/>
              </w:rPr>
              <w:t>2,00</w:t>
            </w:r>
          </w:p>
        </w:tc>
        <w:tc>
          <w:tcPr>
            <w:tcW w:w="1417" w:type="dxa"/>
            <w:tcBorders>
              <w:top w:val="single" w:sz="4" w:space="0" w:color="000000"/>
              <w:left w:val="single" w:sz="4" w:space="0" w:color="000000"/>
              <w:bottom w:val="single" w:sz="4" w:space="0" w:color="000000"/>
              <w:right w:val="single" w:sz="4" w:space="0" w:color="000000"/>
            </w:tcBorders>
            <w:vAlign w:val="center"/>
          </w:tcPr>
          <w:p w:rsidR="00294815" w:rsidRPr="00294815" w:rsidRDefault="00294815" w:rsidP="00B46F84">
            <w:pPr>
              <w:widowControl w:val="0"/>
              <w:adjustRightInd w:val="0"/>
              <w:spacing w:after="0" w:line="360" w:lineRule="atLeast"/>
              <w:jc w:val="center"/>
              <w:textAlignment w:val="baseline"/>
              <w:rPr>
                <w:rFonts w:ascii="Times New Roman" w:hAnsi="Times New Roman" w:cs="Times New Roman"/>
                <w:color w:val="000000" w:themeColor="text1"/>
              </w:rPr>
            </w:pPr>
            <w:r w:rsidRPr="00294815">
              <w:rPr>
                <w:rFonts w:ascii="Times New Roman" w:hAnsi="Times New Roman" w:cs="Times New Roman"/>
                <w:color w:val="000000" w:themeColor="text1"/>
              </w:rPr>
              <w:t>0,0087</w:t>
            </w:r>
          </w:p>
        </w:tc>
        <w:tc>
          <w:tcPr>
            <w:tcW w:w="1560" w:type="dxa"/>
            <w:tcBorders>
              <w:top w:val="single" w:sz="4" w:space="0" w:color="000000"/>
              <w:left w:val="single" w:sz="4" w:space="0" w:color="000000"/>
              <w:bottom w:val="single" w:sz="4" w:space="0" w:color="000000"/>
              <w:right w:val="single" w:sz="4" w:space="0" w:color="000000"/>
            </w:tcBorders>
            <w:vAlign w:val="center"/>
          </w:tcPr>
          <w:p w:rsidR="00294815" w:rsidRPr="00294815" w:rsidRDefault="00294815" w:rsidP="00B46F84">
            <w:pPr>
              <w:widowControl w:val="0"/>
              <w:adjustRightInd w:val="0"/>
              <w:spacing w:after="0" w:line="360" w:lineRule="atLeast"/>
              <w:jc w:val="center"/>
              <w:textAlignment w:val="baseline"/>
              <w:rPr>
                <w:rFonts w:ascii="Times New Roman" w:hAnsi="Times New Roman" w:cs="Times New Roman"/>
                <w:color w:val="000000" w:themeColor="text1"/>
              </w:rPr>
            </w:pPr>
            <w:r w:rsidRPr="00294815">
              <w:rPr>
                <w:rFonts w:ascii="Times New Roman" w:hAnsi="Times New Roman" w:cs="Times New Roman"/>
                <w:color w:val="000000" w:themeColor="text1"/>
              </w:rPr>
              <w:t>2,76</w:t>
            </w:r>
          </w:p>
        </w:tc>
      </w:tr>
      <w:tr w:rsidR="00294815" w:rsidRPr="00294815" w:rsidTr="00A859A5">
        <w:tc>
          <w:tcPr>
            <w:tcW w:w="1101" w:type="dxa"/>
            <w:tcBorders>
              <w:top w:val="single" w:sz="4" w:space="0" w:color="000000"/>
              <w:left w:val="single" w:sz="4" w:space="0" w:color="000000"/>
              <w:bottom w:val="single" w:sz="4" w:space="0" w:color="000000"/>
              <w:right w:val="single" w:sz="4" w:space="0" w:color="000000"/>
            </w:tcBorders>
          </w:tcPr>
          <w:p w:rsidR="00294815" w:rsidRPr="00294815" w:rsidRDefault="00294815" w:rsidP="00B46F84">
            <w:pPr>
              <w:widowControl w:val="0"/>
              <w:tabs>
                <w:tab w:val="left" w:pos="7800"/>
              </w:tabs>
              <w:adjustRightInd w:val="0"/>
              <w:spacing w:after="0" w:line="360" w:lineRule="atLeast"/>
              <w:jc w:val="both"/>
              <w:textAlignment w:val="baseline"/>
              <w:rPr>
                <w:rFonts w:ascii="Times New Roman" w:hAnsi="Times New Roman" w:cs="Times New Roman"/>
                <w:color w:val="000000" w:themeColor="text1"/>
                <w:lang w:val="pt-BR"/>
              </w:rPr>
            </w:pPr>
            <w:r w:rsidRPr="00294815">
              <w:rPr>
                <w:rFonts w:ascii="Times New Roman" w:hAnsi="Times New Roman" w:cs="Times New Roman"/>
                <w:color w:val="000000" w:themeColor="text1"/>
                <w:lang w:val="pt-BR"/>
              </w:rPr>
              <w:t>0,5%[Cl</w:t>
            </w:r>
            <w:r w:rsidRPr="00294815">
              <w:rPr>
                <w:rFonts w:ascii="Times New Roman" w:hAnsi="Times New Roman" w:cs="Times New Roman"/>
                <w:color w:val="000000" w:themeColor="text1"/>
                <w:vertAlign w:val="superscript"/>
                <w:lang w:val="pt-BR"/>
              </w:rPr>
              <w:t>-</w:t>
            </w:r>
            <w:r w:rsidRPr="00294815">
              <w:rPr>
                <w:rFonts w:ascii="Times New Roman" w:hAnsi="Times New Roman" w:cs="Times New Roman"/>
                <w:color w:val="000000" w:themeColor="text1"/>
                <w:lang w:val="pt-BR"/>
              </w:rPr>
              <w:t>]</w:t>
            </w:r>
          </w:p>
        </w:tc>
        <w:tc>
          <w:tcPr>
            <w:tcW w:w="1417" w:type="dxa"/>
            <w:tcBorders>
              <w:top w:val="single" w:sz="4" w:space="0" w:color="000000"/>
              <w:left w:val="single" w:sz="4" w:space="0" w:color="000000"/>
              <w:bottom w:val="single" w:sz="4" w:space="0" w:color="000000"/>
              <w:right w:val="single" w:sz="4" w:space="0" w:color="000000"/>
            </w:tcBorders>
            <w:vAlign w:val="center"/>
          </w:tcPr>
          <w:p w:rsidR="00294815" w:rsidRPr="00294815" w:rsidRDefault="00294815" w:rsidP="00B46F84">
            <w:pPr>
              <w:widowControl w:val="0"/>
              <w:adjustRightInd w:val="0"/>
              <w:spacing w:after="0" w:line="360" w:lineRule="atLeast"/>
              <w:jc w:val="center"/>
              <w:textAlignment w:val="baseline"/>
              <w:rPr>
                <w:rFonts w:ascii="Times New Roman" w:hAnsi="Times New Roman" w:cs="Times New Roman"/>
                <w:color w:val="000000" w:themeColor="text1"/>
              </w:rPr>
            </w:pPr>
            <w:r w:rsidRPr="00294815">
              <w:rPr>
                <w:rFonts w:ascii="Times New Roman" w:hAnsi="Times New Roman" w:cs="Times New Roman"/>
                <w:color w:val="000000" w:themeColor="text1"/>
              </w:rPr>
              <w:t>0,0068</w:t>
            </w:r>
          </w:p>
        </w:tc>
        <w:tc>
          <w:tcPr>
            <w:tcW w:w="1276" w:type="dxa"/>
            <w:tcBorders>
              <w:top w:val="single" w:sz="4" w:space="0" w:color="000000"/>
              <w:left w:val="single" w:sz="4" w:space="0" w:color="000000"/>
              <w:bottom w:val="single" w:sz="4" w:space="0" w:color="000000"/>
              <w:right w:val="single" w:sz="4" w:space="0" w:color="000000"/>
            </w:tcBorders>
            <w:vAlign w:val="center"/>
          </w:tcPr>
          <w:p w:rsidR="00294815" w:rsidRPr="00294815" w:rsidRDefault="00294815" w:rsidP="00B46F84">
            <w:pPr>
              <w:widowControl w:val="0"/>
              <w:adjustRightInd w:val="0"/>
              <w:spacing w:after="0" w:line="360" w:lineRule="atLeast"/>
              <w:jc w:val="center"/>
              <w:textAlignment w:val="baseline"/>
              <w:rPr>
                <w:rFonts w:ascii="Times New Roman" w:hAnsi="Times New Roman" w:cs="Times New Roman"/>
                <w:color w:val="000000" w:themeColor="text1"/>
              </w:rPr>
            </w:pPr>
            <w:r w:rsidRPr="00294815">
              <w:rPr>
                <w:rFonts w:ascii="Times New Roman" w:hAnsi="Times New Roman" w:cs="Times New Roman"/>
                <w:color w:val="000000" w:themeColor="text1"/>
              </w:rPr>
              <w:t>2,20</w:t>
            </w:r>
          </w:p>
        </w:tc>
        <w:tc>
          <w:tcPr>
            <w:tcW w:w="1417" w:type="dxa"/>
            <w:tcBorders>
              <w:top w:val="single" w:sz="4" w:space="0" w:color="000000"/>
              <w:left w:val="single" w:sz="4" w:space="0" w:color="000000"/>
              <w:bottom w:val="single" w:sz="4" w:space="0" w:color="000000"/>
              <w:right w:val="single" w:sz="4" w:space="0" w:color="000000"/>
            </w:tcBorders>
            <w:vAlign w:val="center"/>
          </w:tcPr>
          <w:p w:rsidR="00294815" w:rsidRPr="00294815" w:rsidRDefault="00294815" w:rsidP="00B46F84">
            <w:pPr>
              <w:widowControl w:val="0"/>
              <w:adjustRightInd w:val="0"/>
              <w:spacing w:after="0" w:line="360" w:lineRule="atLeast"/>
              <w:jc w:val="center"/>
              <w:textAlignment w:val="baseline"/>
              <w:rPr>
                <w:rFonts w:ascii="Times New Roman" w:hAnsi="Times New Roman" w:cs="Times New Roman"/>
                <w:color w:val="000000" w:themeColor="text1"/>
              </w:rPr>
            </w:pPr>
            <w:r w:rsidRPr="00294815">
              <w:rPr>
                <w:rFonts w:ascii="Times New Roman" w:hAnsi="Times New Roman" w:cs="Times New Roman"/>
                <w:color w:val="000000" w:themeColor="text1"/>
              </w:rPr>
              <w:t>0,0061</w:t>
            </w:r>
          </w:p>
        </w:tc>
        <w:tc>
          <w:tcPr>
            <w:tcW w:w="1560" w:type="dxa"/>
            <w:tcBorders>
              <w:top w:val="single" w:sz="4" w:space="0" w:color="000000"/>
              <w:left w:val="single" w:sz="4" w:space="0" w:color="000000"/>
              <w:bottom w:val="single" w:sz="4" w:space="0" w:color="000000"/>
              <w:right w:val="single" w:sz="4" w:space="0" w:color="000000"/>
            </w:tcBorders>
            <w:vAlign w:val="center"/>
          </w:tcPr>
          <w:p w:rsidR="00294815" w:rsidRPr="00294815" w:rsidRDefault="00294815" w:rsidP="00B46F84">
            <w:pPr>
              <w:widowControl w:val="0"/>
              <w:adjustRightInd w:val="0"/>
              <w:spacing w:after="0" w:line="360" w:lineRule="atLeast"/>
              <w:jc w:val="center"/>
              <w:textAlignment w:val="baseline"/>
              <w:rPr>
                <w:rFonts w:ascii="Times New Roman" w:hAnsi="Times New Roman" w:cs="Times New Roman"/>
                <w:color w:val="000000" w:themeColor="text1"/>
              </w:rPr>
            </w:pPr>
            <w:r w:rsidRPr="00294815">
              <w:rPr>
                <w:rFonts w:ascii="Times New Roman" w:hAnsi="Times New Roman" w:cs="Times New Roman"/>
                <w:color w:val="000000" w:themeColor="text1"/>
              </w:rPr>
              <w:t>1,96</w:t>
            </w:r>
          </w:p>
        </w:tc>
      </w:tr>
    </w:tbl>
    <w:p w:rsidR="00294815" w:rsidRPr="00D03BDE" w:rsidRDefault="00D03BDE" w:rsidP="00B46F84">
      <w:pPr>
        <w:pStyle w:val="Heading2"/>
        <w:spacing w:before="0" w:after="0" w:line="360" w:lineRule="atLeast"/>
        <w:ind w:firstLine="284"/>
        <w:rPr>
          <w:rFonts w:ascii="Times New Roman" w:hAnsi="Times New Roman"/>
          <w:sz w:val="22"/>
          <w:szCs w:val="22"/>
        </w:rPr>
      </w:pPr>
      <w:bookmarkStart w:id="30" w:name="_Toc479576102"/>
      <w:r w:rsidRPr="00D03BDE">
        <w:rPr>
          <w:rFonts w:ascii="Times New Roman" w:hAnsi="Times New Roman"/>
          <w:sz w:val="22"/>
          <w:szCs w:val="22"/>
        </w:rPr>
        <w:t>3.2</w:t>
      </w:r>
      <w:r w:rsidR="00294815" w:rsidRPr="00D03BDE">
        <w:rPr>
          <w:rFonts w:ascii="Times New Roman" w:hAnsi="Times New Roman"/>
          <w:sz w:val="22"/>
          <w:szCs w:val="22"/>
        </w:rPr>
        <w:t>.3. Ảnh hưởng của dung dịch xử lý và thời gian xử lý đến độ bền chịu nén của vữa xi măng</w:t>
      </w:r>
      <w:bookmarkEnd w:id="30"/>
    </w:p>
    <w:p w:rsidR="00294815" w:rsidRDefault="00294815" w:rsidP="00B46F84">
      <w:pPr>
        <w:spacing w:after="0" w:line="360" w:lineRule="atLeast"/>
        <w:ind w:firstLine="284"/>
        <w:jc w:val="both"/>
        <w:rPr>
          <w:rFonts w:ascii="Times New Roman" w:hAnsi="Times New Roman" w:cs="Times New Roman"/>
          <w:bCs/>
        </w:rPr>
      </w:pPr>
      <w:r w:rsidRPr="00FC2A29">
        <w:rPr>
          <w:rFonts w:ascii="Times New Roman" w:hAnsi="Times New Roman" w:cs="Times New Roman"/>
          <w:bCs/>
        </w:rPr>
        <w:t xml:space="preserve">Hình </w:t>
      </w:r>
      <w:r w:rsidR="00D03BDE">
        <w:rPr>
          <w:rFonts w:ascii="Times New Roman" w:hAnsi="Times New Roman" w:cs="Times New Roman"/>
          <w:bCs/>
        </w:rPr>
        <w:t>3</w:t>
      </w:r>
      <w:r w:rsidRPr="00FC2A29">
        <w:rPr>
          <w:rFonts w:ascii="Times New Roman" w:hAnsi="Times New Roman" w:cs="Times New Roman"/>
          <w:bCs/>
        </w:rPr>
        <w:t>.</w:t>
      </w:r>
      <w:r w:rsidR="00D03BDE">
        <w:rPr>
          <w:rFonts w:ascii="Times New Roman" w:hAnsi="Times New Roman" w:cs="Times New Roman"/>
          <w:bCs/>
        </w:rPr>
        <w:t>21</w:t>
      </w:r>
      <w:r w:rsidRPr="00FC2A29">
        <w:rPr>
          <w:rFonts w:ascii="Times New Roman" w:hAnsi="Times New Roman" w:cs="Times New Roman"/>
          <w:bCs/>
        </w:rPr>
        <w:t xml:space="preserve"> </w:t>
      </w:r>
      <w:r w:rsidR="00A859A5">
        <w:rPr>
          <w:rFonts w:ascii="Times New Roman" w:hAnsi="Times New Roman" w:cs="Times New Roman"/>
          <w:bCs/>
        </w:rPr>
        <w:t xml:space="preserve">bên phải </w:t>
      </w:r>
      <w:r w:rsidRPr="00FC2A29">
        <w:rPr>
          <w:rFonts w:ascii="Times New Roman" w:hAnsi="Times New Roman" w:cs="Times New Roman"/>
          <w:bCs/>
        </w:rPr>
        <w:t>mô tả cường độ nén hai loại mẫu vữa (không nhiễm và nhiễm 0,5% clorua) trước và sau EICI trong NaOH.</w:t>
      </w:r>
      <w:r w:rsidRPr="00FC2A29">
        <w:rPr>
          <w:rFonts w:ascii="Times New Roman" w:hAnsi="Times New Roman" w:cs="Times New Roman"/>
        </w:rPr>
        <w:t xml:space="preserve"> </w:t>
      </w:r>
      <w:r w:rsidRPr="00FC2A29">
        <w:rPr>
          <w:rFonts w:ascii="Times New Roman" w:hAnsi="Times New Roman" w:cs="Times New Roman"/>
          <w:bCs/>
        </w:rPr>
        <w:t>EICI đều làm tăng độ bền nén. S</w:t>
      </w:r>
      <w:r w:rsidRPr="00FC2A29">
        <w:rPr>
          <w:rFonts w:ascii="Times New Roman" w:hAnsi="Times New Roman" w:cs="Times New Roman"/>
        </w:rPr>
        <w:t>au 4 tuần xử lý,</w:t>
      </w:r>
      <w:r w:rsidRPr="00FC2A29">
        <w:rPr>
          <w:rFonts w:ascii="Times New Roman" w:hAnsi="Times New Roman" w:cs="Times New Roman"/>
          <w:bCs/>
        </w:rPr>
        <w:t xml:space="preserve"> cường độ chịu nén tăng</w:t>
      </w:r>
      <w:r w:rsidRPr="00FC2A29">
        <w:rPr>
          <w:rFonts w:ascii="Times New Roman" w:hAnsi="Times New Roman" w:cs="Times New Roman"/>
        </w:rPr>
        <w:t xml:space="preserve"> 34,6% và 19,4%, tương ứng v</w:t>
      </w:r>
      <w:r w:rsidRPr="00FC2A29">
        <w:rPr>
          <w:rFonts w:ascii="Times New Roman" w:hAnsi="Times New Roman" w:cs="Times New Roman"/>
          <w:bCs/>
        </w:rPr>
        <w:t xml:space="preserve">ới mẫu không nhiễm và </w:t>
      </w:r>
      <w:r w:rsidRPr="00FC2A29">
        <w:rPr>
          <w:rFonts w:ascii="Times New Roman" w:hAnsi="Times New Roman" w:cs="Times New Roman"/>
        </w:rPr>
        <w:t>nhiễm ion clorua.</w:t>
      </w:r>
      <w:r w:rsidR="00B43D88">
        <w:rPr>
          <w:rFonts w:ascii="Times New Roman" w:hAnsi="Times New Roman" w:cs="Times New Roman"/>
        </w:rPr>
        <w:t xml:space="preserve"> Kết quả tương tự đều có được khi </w:t>
      </w:r>
      <w:r w:rsidR="00B43D88" w:rsidRPr="00FC2A29">
        <w:rPr>
          <w:rFonts w:ascii="Times New Roman" w:hAnsi="Times New Roman" w:cs="Times New Roman"/>
          <w:bCs/>
        </w:rPr>
        <w:t xml:space="preserve">xử lý EICI trong </w:t>
      </w:r>
      <w:r w:rsidR="00B43D88" w:rsidRPr="00FC2A29">
        <w:rPr>
          <w:rFonts w:ascii="Times New Roman" w:hAnsi="Times New Roman" w:cs="Times New Roman"/>
        </w:rPr>
        <w:t>Na</w:t>
      </w:r>
      <w:r w:rsidR="00B43D88" w:rsidRPr="00FC2A29">
        <w:rPr>
          <w:rFonts w:ascii="Times New Roman" w:hAnsi="Times New Roman" w:cs="Times New Roman"/>
          <w:vertAlign w:val="subscript"/>
        </w:rPr>
        <w:t>3</w:t>
      </w:r>
      <w:r w:rsidR="00B43D88" w:rsidRPr="00FC2A29">
        <w:rPr>
          <w:rFonts w:ascii="Times New Roman" w:hAnsi="Times New Roman" w:cs="Times New Roman"/>
        </w:rPr>
        <w:t>BO</w:t>
      </w:r>
      <w:r w:rsidR="00B43D88" w:rsidRPr="00FC2A29">
        <w:rPr>
          <w:rFonts w:ascii="Times New Roman" w:hAnsi="Times New Roman" w:cs="Times New Roman"/>
          <w:vertAlign w:val="subscript"/>
        </w:rPr>
        <w:t>3</w:t>
      </w:r>
      <w:r w:rsidR="00B43D88">
        <w:rPr>
          <w:rFonts w:ascii="Times New Roman" w:hAnsi="Times New Roman" w:cs="Times New Roman"/>
        </w:rPr>
        <w:t xml:space="preserve"> (h</w:t>
      </w:r>
      <w:r w:rsidR="00B43D88" w:rsidRPr="00FC2A29">
        <w:rPr>
          <w:rFonts w:ascii="Times New Roman" w:hAnsi="Times New Roman" w:cs="Times New Roman"/>
          <w:bCs/>
        </w:rPr>
        <w:t xml:space="preserve">ình </w:t>
      </w:r>
      <w:r w:rsidR="00D03BDE">
        <w:rPr>
          <w:rFonts w:ascii="Times New Roman" w:hAnsi="Times New Roman" w:cs="Times New Roman"/>
          <w:bCs/>
        </w:rPr>
        <w:t>3.22</w:t>
      </w:r>
      <w:r w:rsidR="00B43D88">
        <w:rPr>
          <w:rFonts w:ascii="Times New Roman" w:hAnsi="Times New Roman" w:cs="Times New Roman"/>
          <w:bCs/>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0"/>
        <w:gridCol w:w="3575"/>
      </w:tblGrid>
      <w:tr w:rsidR="00A859A5" w:rsidTr="00A859A5">
        <w:tc>
          <w:tcPr>
            <w:tcW w:w="3452" w:type="dxa"/>
          </w:tcPr>
          <w:p w:rsidR="00A859A5" w:rsidRDefault="00A859A5" w:rsidP="00B46F84">
            <w:pPr>
              <w:spacing w:line="320" w:lineRule="atLeast"/>
              <w:ind w:firstLine="0"/>
              <w:rPr>
                <w:rFonts w:ascii="Times New Roman" w:hAnsi="Times New Roman" w:cs="Times New Roman"/>
              </w:rPr>
            </w:pPr>
            <w:r>
              <w:rPr>
                <w:rFonts w:ascii="Times New Roman" w:hAnsi="Times New Roman" w:cs="Times New Roman"/>
                <w:noProof/>
              </w:rPr>
              <w:lastRenderedPageBreak/>
              <w:drawing>
                <wp:anchor distT="0" distB="0" distL="114300" distR="114300" simplePos="0" relativeHeight="251668480" behindDoc="1" locked="0" layoutInCell="1" allowOverlap="1" wp14:anchorId="37593F92" wp14:editId="75E89BB4">
                  <wp:simplePos x="0" y="0"/>
                  <wp:positionH relativeFrom="column">
                    <wp:posOffset>1270</wp:posOffset>
                  </wp:positionH>
                  <wp:positionV relativeFrom="paragraph">
                    <wp:posOffset>1905</wp:posOffset>
                  </wp:positionV>
                  <wp:extent cx="2083435" cy="1424305"/>
                  <wp:effectExtent l="0" t="0" r="0" b="4445"/>
                  <wp:wrapTight wrapText="bothSides">
                    <wp:wrapPolygon edited="0">
                      <wp:start x="0" y="0"/>
                      <wp:lineTo x="0" y="21379"/>
                      <wp:lineTo x="21330" y="21379"/>
                      <wp:lineTo x="21330"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083435" cy="142430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453" w:type="dxa"/>
          </w:tcPr>
          <w:p w:rsidR="00A859A5" w:rsidRDefault="00A859A5" w:rsidP="00B46F84">
            <w:pPr>
              <w:spacing w:line="320" w:lineRule="atLeast"/>
              <w:ind w:firstLine="47"/>
              <w:rPr>
                <w:rFonts w:ascii="Times New Roman" w:hAnsi="Times New Roman" w:cs="Times New Roman"/>
              </w:rPr>
            </w:pPr>
            <w:r>
              <w:rPr>
                <w:rFonts w:ascii="Times New Roman" w:hAnsi="Times New Roman" w:cs="Times New Roman"/>
                <w:noProof/>
              </w:rPr>
              <w:drawing>
                <wp:anchor distT="0" distB="0" distL="114300" distR="114300" simplePos="0" relativeHeight="251669504" behindDoc="1" locked="0" layoutInCell="1" allowOverlap="1" wp14:anchorId="77AA3628" wp14:editId="57ECA0C7">
                  <wp:simplePos x="0" y="0"/>
                  <wp:positionH relativeFrom="column">
                    <wp:posOffset>-50165</wp:posOffset>
                  </wp:positionH>
                  <wp:positionV relativeFrom="paragraph">
                    <wp:posOffset>1905</wp:posOffset>
                  </wp:positionV>
                  <wp:extent cx="2243455" cy="1424305"/>
                  <wp:effectExtent l="0" t="0" r="4445" b="4445"/>
                  <wp:wrapTight wrapText="bothSides">
                    <wp:wrapPolygon edited="0">
                      <wp:start x="0" y="0"/>
                      <wp:lineTo x="0" y="21379"/>
                      <wp:lineTo x="21459" y="21379"/>
                      <wp:lineTo x="21459"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243455" cy="142430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294815" w:rsidRPr="00B46F84" w:rsidRDefault="00294815" w:rsidP="00B46F84">
      <w:pPr>
        <w:autoSpaceDE w:val="0"/>
        <w:autoSpaceDN w:val="0"/>
        <w:adjustRightInd w:val="0"/>
        <w:spacing w:after="0" w:line="240" w:lineRule="auto"/>
        <w:jc w:val="center"/>
        <w:rPr>
          <w:rFonts w:ascii="Times New Roman" w:hAnsi="Times New Roman" w:cs="Times New Roman"/>
          <w:b/>
          <w:i/>
        </w:rPr>
      </w:pPr>
      <w:r w:rsidRPr="00B46F84">
        <w:rPr>
          <w:rFonts w:ascii="Times New Roman" w:hAnsi="Times New Roman" w:cs="Times New Roman"/>
          <w:b/>
          <w:bCs/>
          <w:i/>
        </w:rPr>
        <w:t xml:space="preserve">Hình </w:t>
      </w:r>
      <w:r w:rsidR="00D03BDE" w:rsidRPr="00B46F84">
        <w:rPr>
          <w:rFonts w:ascii="Times New Roman" w:hAnsi="Times New Roman" w:cs="Times New Roman"/>
          <w:b/>
          <w:bCs/>
          <w:i/>
        </w:rPr>
        <w:t>3</w:t>
      </w:r>
      <w:r w:rsidRPr="00B46F84">
        <w:rPr>
          <w:rFonts w:ascii="Times New Roman" w:hAnsi="Times New Roman" w:cs="Times New Roman"/>
          <w:b/>
          <w:bCs/>
          <w:i/>
        </w:rPr>
        <w:t>.</w:t>
      </w:r>
      <w:r w:rsidR="00D03BDE" w:rsidRPr="00B46F84">
        <w:rPr>
          <w:rFonts w:ascii="Times New Roman" w:hAnsi="Times New Roman" w:cs="Times New Roman"/>
          <w:b/>
          <w:bCs/>
          <w:i/>
        </w:rPr>
        <w:t>21</w:t>
      </w:r>
      <w:r w:rsidRPr="00B46F84">
        <w:rPr>
          <w:rFonts w:ascii="Times New Roman" w:hAnsi="Times New Roman" w:cs="Times New Roman"/>
          <w:b/>
          <w:bCs/>
          <w:i/>
        </w:rPr>
        <w:t>: Cường độ nén các mẫu không nhiễm clorua và  nhiễm 0,5% clorua, trong dung dịch NaOH</w:t>
      </w:r>
      <w:r w:rsidR="00A859A5" w:rsidRPr="00B46F84">
        <w:rPr>
          <w:rFonts w:ascii="Times New Roman" w:hAnsi="Times New Roman" w:cs="Times New Roman"/>
          <w:b/>
          <w:bCs/>
          <w:i/>
        </w:rPr>
        <w:t xml:space="preserve"> (trái) và  </w:t>
      </w:r>
      <w:r w:rsidR="00A859A5" w:rsidRPr="00B46F84">
        <w:rPr>
          <w:rFonts w:ascii="Times New Roman" w:hAnsi="Times New Roman" w:cs="Times New Roman"/>
          <w:b/>
          <w:i/>
        </w:rPr>
        <w:t>Na</w:t>
      </w:r>
      <w:r w:rsidR="00A859A5" w:rsidRPr="00B46F84">
        <w:rPr>
          <w:rFonts w:ascii="Times New Roman" w:hAnsi="Times New Roman" w:cs="Times New Roman"/>
          <w:b/>
          <w:i/>
          <w:vertAlign w:val="subscript"/>
        </w:rPr>
        <w:t>3</w:t>
      </w:r>
      <w:r w:rsidR="00A859A5" w:rsidRPr="00B46F84">
        <w:rPr>
          <w:rFonts w:ascii="Times New Roman" w:hAnsi="Times New Roman" w:cs="Times New Roman"/>
          <w:b/>
          <w:i/>
        </w:rPr>
        <w:t>BO</w:t>
      </w:r>
      <w:r w:rsidR="00A859A5" w:rsidRPr="00B46F84">
        <w:rPr>
          <w:rFonts w:ascii="Times New Roman" w:hAnsi="Times New Roman" w:cs="Times New Roman"/>
          <w:b/>
          <w:i/>
          <w:vertAlign w:val="subscript"/>
        </w:rPr>
        <w:t xml:space="preserve">3 </w:t>
      </w:r>
      <w:r w:rsidR="00A859A5" w:rsidRPr="00B46F84">
        <w:rPr>
          <w:rFonts w:ascii="Times New Roman" w:hAnsi="Times New Roman" w:cs="Times New Roman"/>
          <w:b/>
          <w:i/>
        </w:rPr>
        <w:t>(phải)</w:t>
      </w:r>
    </w:p>
    <w:p w:rsidR="00294815" w:rsidRPr="00D03BDE" w:rsidRDefault="00D03BDE" w:rsidP="00B46F84">
      <w:pPr>
        <w:pStyle w:val="Heading2"/>
        <w:spacing w:before="0" w:after="0" w:line="300" w:lineRule="atLeast"/>
        <w:ind w:firstLine="284"/>
        <w:rPr>
          <w:rFonts w:ascii="Times New Roman" w:hAnsi="Times New Roman"/>
          <w:sz w:val="22"/>
          <w:szCs w:val="22"/>
        </w:rPr>
      </w:pPr>
      <w:bookmarkStart w:id="31" w:name="_Toc479576103"/>
      <w:r w:rsidRPr="00D03BDE">
        <w:rPr>
          <w:rFonts w:ascii="Times New Roman" w:hAnsi="Times New Roman"/>
          <w:sz w:val="22"/>
          <w:szCs w:val="22"/>
        </w:rPr>
        <w:t>3.2</w:t>
      </w:r>
      <w:r w:rsidR="00294815" w:rsidRPr="00D03BDE">
        <w:rPr>
          <w:rFonts w:ascii="Times New Roman" w:hAnsi="Times New Roman"/>
          <w:sz w:val="22"/>
          <w:szCs w:val="22"/>
        </w:rPr>
        <w:t>.4. Ảnh hưởng của dung dịch xử lý và thời gian xử lý đến đặc trưng điện hóa của cốt thép trong vữa xi măng</w:t>
      </w:r>
      <w:bookmarkEnd w:id="31"/>
    </w:p>
    <w:p w:rsidR="00294815" w:rsidRPr="00B43D88" w:rsidRDefault="00294815" w:rsidP="00B46F84">
      <w:pPr>
        <w:spacing w:after="0" w:line="300" w:lineRule="atLeast"/>
        <w:ind w:firstLine="284"/>
        <w:jc w:val="both"/>
        <w:rPr>
          <w:rFonts w:ascii="Times New Roman" w:hAnsi="Times New Roman" w:cs="Times New Roman"/>
        </w:rPr>
      </w:pPr>
      <w:r w:rsidRPr="00FC2A29">
        <w:rPr>
          <w:rFonts w:ascii="Times New Roman" w:hAnsi="Times New Roman" w:cs="Times New Roman"/>
        </w:rPr>
        <w:t>Bảng 3</w:t>
      </w:r>
      <w:r w:rsidR="00D03BDE">
        <w:rPr>
          <w:rFonts w:ascii="Times New Roman" w:hAnsi="Times New Roman" w:cs="Times New Roman"/>
        </w:rPr>
        <w:t>.8</w:t>
      </w:r>
      <w:r w:rsidRPr="00FC2A29">
        <w:rPr>
          <w:rFonts w:ascii="Times New Roman" w:hAnsi="Times New Roman" w:cs="Times New Roman"/>
        </w:rPr>
        <w:t xml:space="preserve"> và </w:t>
      </w:r>
      <w:r w:rsidR="00D03BDE">
        <w:rPr>
          <w:rFonts w:ascii="Times New Roman" w:hAnsi="Times New Roman" w:cs="Times New Roman"/>
        </w:rPr>
        <w:t>3.9</w:t>
      </w:r>
      <w:r w:rsidRPr="00FC2A29">
        <w:rPr>
          <w:rFonts w:ascii="Times New Roman" w:hAnsi="Times New Roman" w:cs="Times New Roman"/>
        </w:rPr>
        <w:t xml:space="preserve"> mô tả các giá trị của thế ăn mòn (E</w:t>
      </w:r>
      <w:r w:rsidRPr="00FC2A29">
        <w:rPr>
          <w:rFonts w:ascii="Times New Roman" w:hAnsi="Times New Roman" w:cs="Times New Roman"/>
          <w:vertAlign w:val="subscript"/>
        </w:rPr>
        <w:t>corr</w:t>
      </w:r>
      <w:r w:rsidRPr="00FC2A29">
        <w:rPr>
          <w:rFonts w:ascii="Times New Roman" w:hAnsi="Times New Roman" w:cs="Times New Roman"/>
        </w:rPr>
        <w:t>), điện trở phân cực (R</w:t>
      </w:r>
      <w:r w:rsidRPr="00FC2A29">
        <w:rPr>
          <w:rFonts w:ascii="Times New Roman" w:hAnsi="Times New Roman" w:cs="Times New Roman"/>
          <w:vertAlign w:val="subscript"/>
        </w:rPr>
        <w:t>p</w:t>
      </w:r>
      <w:r w:rsidRPr="00FC2A29">
        <w:rPr>
          <w:rFonts w:ascii="Times New Roman" w:hAnsi="Times New Roman" w:cs="Times New Roman"/>
        </w:rPr>
        <w:t>) và dòng ăn mòn (i</w:t>
      </w:r>
      <w:r w:rsidRPr="00FC2A29">
        <w:rPr>
          <w:rFonts w:ascii="Times New Roman" w:hAnsi="Times New Roman" w:cs="Times New Roman"/>
          <w:vertAlign w:val="subscript"/>
        </w:rPr>
        <w:t>corr</w:t>
      </w:r>
      <w:r w:rsidRPr="00FC2A29">
        <w:rPr>
          <w:rFonts w:ascii="Times New Roman" w:hAnsi="Times New Roman" w:cs="Times New Roman"/>
        </w:rPr>
        <w:t xml:space="preserve">) thu được từ phân tích đường cong phân cực tuyến tính của các mẫu vữa xi măng cốt thép không nhiễm </w:t>
      </w:r>
      <w:r w:rsidRPr="00B43D88">
        <w:rPr>
          <w:rFonts w:ascii="Times New Roman" w:hAnsi="Times New Roman" w:cs="Times New Roman"/>
        </w:rPr>
        <w:t>và nhiễm clorua trước và sau khi xử lý EICI trong dung dịch NaOH</w:t>
      </w:r>
      <w:r w:rsidR="00A53FBA">
        <w:rPr>
          <w:rFonts w:ascii="Times New Roman" w:hAnsi="Times New Roman" w:cs="Times New Roman"/>
        </w:rPr>
        <w:t xml:space="preserve"> 0,1</w:t>
      </w:r>
      <w:r w:rsidR="00A53FBA" w:rsidRPr="00B43D88">
        <w:rPr>
          <w:rFonts w:ascii="Times New Roman" w:hAnsi="Times New Roman" w:cs="Times New Roman"/>
        </w:rPr>
        <w:t xml:space="preserve">M </w:t>
      </w:r>
      <w:r w:rsidRPr="00B43D88">
        <w:rPr>
          <w:rFonts w:ascii="Times New Roman" w:hAnsi="Times New Roman" w:cs="Times New Roman"/>
        </w:rPr>
        <w:t>(đường cong phân cực tuyến tính được đo sau 4 tuần kể từ khi ngắt dòng điện xử lý EICI để tránh hiện tượng dư điện tích). Các số liệu trong bảng này cho thấy trước khi xử lý EICI, sự có mặt của clorua trong mẫu vữa đã làm giảm đáng kể điện trở phân cực của lõi thép (R</w:t>
      </w:r>
      <w:r w:rsidRPr="00B43D88">
        <w:rPr>
          <w:rFonts w:ascii="Times New Roman" w:hAnsi="Times New Roman" w:cs="Times New Roman"/>
          <w:vertAlign w:val="subscript"/>
        </w:rPr>
        <w:t>p</w:t>
      </w:r>
      <w:r w:rsidRPr="00B43D88">
        <w:rPr>
          <w:rFonts w:ascii="Times New Roman" w:hAnsi="Times New Roman" w:cs="Times New Roman"/>
        </w:rPr>
        <w:t xml:space="preserve">) và làm tăng dòng ăn mòn. </w:t>
      </w:r>
    </w:p>
    <w:p w:rsidR="00B43D88" w:rsidRPr="00B46F84" w:rsidRDefault="00B43D88" w:rsidP="00B46F84">
      <w:pPr>
        <w:spacing w:after="0" w:line="300" w:lineRule="atLeast"/>
        <w:jc w:val="center"/>
        <w:rPr>
          <w:rFonts w:ascii="Times New Roman" w:hAnsi="Times New Roman" w:cs="Times New Roman"/>
          <w:b/>
          <w:lang w:val="pt-BR"/>
        </w:rPr>
      </w:pPr>
      <w:r w:rsidRPr="00B46F84">
        <w:rPr>
          <w:rFonts w:ascii="Times New Roman" w:hAnsi="Times New Roman" w:cs="Times New Roman"/>
          <w:b/>
          <w:lang w:val="pt-BR"/>
        </w:rPr>
        <w:t xml:space="preserve">Bảng </w:t>
      </w:r>
      <w:r w:rsidR="00D03BDE" w:rsidRPr="00B46F84">
        <w:rPr>
          <w:rFonts w:ascii="Times New Roman" w:hAnsi="Times New Roman" w:cs="Times New Roman"/>
          <w:b/>
          <w:lang w:val="pt-BR"/>
        </w:rPr>
        <w:t>3</w:t>
      </w:r>
      <w:r w:rsidRPr="00B46F84">
        <w:rPr>
          <w:rFonts w:ascii="Times New Roman" w:hAnsi="Times New Roman" w:cs="Times New Roman"/>
          <w:b/>
          <w:lang w:val="pt-BR"/>
        </w:rPr>
        <w:t>.</w:t>
      </w:r>
      <w:r w:rsidR="00D03BDE" w:rsidRPr="00B46F84">
        <w:rPr>
          <w:rFonts w:ascii="Times New Roman" w:hAnsi="Times New Roman" w:cs="Times New Roman"/>
          <w:b/>
          <w:lang w:val="pt-BR"/>
        </w:rPr>
        <w:t>8</w:t>
      </w:r>
      <w:r w:rsidRPr="00B46F84">
        <w:rPr>
          <w:rFonts w:ascii="Times New Roman" w:hAnsi="Times New Roman" w:cs="Times New Roman"/>
          <w:b/>
          <w:lang w:val="pt-BR"/>
        </w:rPr>
        <w:t xml:space="preserve">: Giá trị </w:t>
      </w:r>
      <w:r w:rsidRPr="00B46F84">
        <w:rPr>
          <w:rFonts w:ascii="Times New Roman" w:hAnsi="Times New Roman" w:cs="Times New Roman"/>
          <w:b/>
        </w:rPr>
        <w:t>E</w:t>
      </w:r>
      <w:r w:rsidRPr="00B46F84">
        <w:rPr>
          <w:rFonts w:ascii="Times New Roman" w:hAnsi="Times New Roman" w:cs="Times New Roman"/>
          <w:b/>
          <w:vertAlign w:val="subscript"/>
        </w:rPr>
        <w:t>corr</w:t>
      </w:r>
      <w:r w:rsidRPr="00B46F84">
        <w:rPr>
          <w:rFonts w:ascii="Times New Roman" w:hAnsi="Times New Roman"/>
          <w:b/>
        </w:rPr>
        <w:t xml:space="preserve">, </w:t>
      </w:r>
      <w:r w:rsidRPr="00B46F84">
        <w:rPr>
          <w:rFonts w:ascii="Times New Roman" w:hAnsi="Times New Roman" w:cs="Times New Roman"/>
          <w:b/>
          <w:lang w:val="pt-BR"/>
        </w:rPr>
        <w:t>R</w:t>
      </w:r>
      <w:r w:rsidRPr="00B46F84">
        <w:rPr>
          <w:rFonts w:ascii="Times New Roman" w:hAnsi="Times New Roman" w:cs="Times New Roman"/>
          <w:b/>
          <w:vertAlign w:val="subscript"/>
          <w:lang w:val="pt-BR"/>
        </w:rPr>
        <w:t>p</w:t>
      </w:r>
      <w:r w:rsidRPr="00B46F84">
        <w:rPr>
          <w:rFonts w:ascii="Times New Roman" w:hAnsi="Times New Roman" w:cs="Times New Roman"/>
          <w:b/>
          <w:lang w:val="pt-BR"/>
        </w:rPr>
        <w:t xml:space="preserve"> và </w:t>
      </w:r>
      <w:r w:rsidR="00D5597C" w:rsidRPr="00B46F84">
        <w:rPr>
          <w:rFonts w:ascii="Times New Roman" w:hAnsi="Times New Roman" w:cs="Times New Roman"/>
          <w:b/>
          <w:lang w:val="pt-BR"/>
        </w:rPr>
        <w:t>i</w:t>
      </w:r>
      <w:r w:rsidRPr="00B46F84">
        <w:rPr>
          <w:rFonts w:ascii="Times New Roman" w:hAnsi="Times New Roman" w:cs="Times New Roman"/>
          <w:b/>
          <w:vertAlign w:val="subscript"/>
          <w:lang w:val="pt-BR"/>
        </w:rPr>
        <w:t>corr</w:t>
      </w:r>
      <w:r w:rsidRPr="00B46F84">
        <w:rPr>
          <w:rFonts w:ascii="Times New Roman" w:hAnsi="Times New Roman" w:cs="Times New Roman"/>
          <w:b/>
          <w:lang w:val="pt-BR"/>
        </w:rPr>
        <w:t xml:space="preserve"> của cốt thép trong mẫu xi măng không nhiễm clorua, trước và sau khi EICI trong NaOH</w:t>
      </w:r>
      <w:r w:rsidR="00A53FBA">
        <w:rPr>
          <w:rFonts w:ascii="Times New Roman" w:hAnsi="Times New Roman" w:cs="Times New Roman"/>
          <w:b/>
          <w:lang w:val="pt-BR"/>
        </w:rPr>
        <w:t xml:space="preserve"> </w:t>
      </w:r>
      <w:r w:rsidR="00A53FBA" w:rsidRPr="00B46F84">
        <w:rPr>
          <w:rFonts w:ascii="Times New Roman" w:hAnsi="Times New Roman" w:cs="Times New Roman"/>
          <w:b/>
          <w:lang w:val="pt-BR"/>
        </w:rPr>
        <w:t xml:space="preserve">0,1M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276"/>
        <w:gridCol w:w="1417"/>
        <w:gridCol w:w="1560"/>
      </w:tblGrid>
      <w:tr w:rsidR="00B43D88" w:rsidRPr="00B43D88" w:rsidTr="00A859A5">
        <w:trPr>
          <w:trHeight w:val="656"/>
        </w:trPr>
        <w:tc>
          <w:tcPr>
            <w:tcW w:w="1276" w:type="dxa"/>
            <w:tcBorders>
              <w:top w:val="single" w:sz="4" w:space="0" w:color="auto"/>
              <w:left w:val="single" w:sz="4" w:space="0" w:color="auto"/>
              <w:bottom w:val="single" w:sz="4" w:space="0" w:color="auto"/>
              <w:right w:val="single" w:sz="4" w:space="0" w:color="auto"/>
            </w:tcBorders>
          </w:tcPr>
          <w:p w:rsidR="00294815" w:rsidRPr="00B43D88" w:rsidRDefault="00294815" w:rsidP="00B46F84">
            <w:pPr>
              <w:spacing w:after="0" w:line="240" w:lineRule="auto"/>
              <w:jc w:val="center"/>
              <w:rPr>
                <w:rFonts w:ascii="Times New Roman" w:hAnsi="Times New Roman" w:cs="Times New Roman"/>
              </w:rPr>
            </w:pPr>
            <w:r w:rsidRPr="00B43D88">
              <w:rPr>
                <w:rFonts w:ascii="Times New Roman" w:hAnsi="Times New Roman" w:cs="Times New Roman"/>
              </w:rPr>
              <w:t>Thời gian xử lý</w:t>
            </w:r>
            <w:r w:rsidR="00B43D88">
              <w:rPr>
                <w:rFonts w:ascii="Times New Roman" w:hAnsi="Times New Roman" w:cs="Times New Roman"/>
              </w:rPr>
              <w:t xml:space="preserve"> </w:t>
            </w:r>
            <w:r w:rsidRPr="00B43D88">
              <w:rPr>
                <w:rFonts w:ascii="Times New Roman" w:hAnsi="Times New Roman" w:cs="Times New Roman"/>
              </w:rPr>
              <w:t>(tuần)</w:t>
            </w:r>
          </w:p>
        </w:tc>
        <w:tc>
          <w:tcPr>
            <w:tcW w:w="1134" w:type="dxa"/>
            <w:tcBorders>
              <w:top w:val="single" w:sz="4" w:space="0" w:color="auto"/>
              <w:left w:val="single" w:sz="4" w:space="0" w:color="auto"/>
              <w:bottom w:val="single" w:sz="4" w:space="0" w:color="auto"/>
              <w:right w:val="single" w:sz="4" w:space="0" w:color="auto"/>
            </w:tcBorders>
          </w:tcPr>
          <w:p w:rsidR="00294815" w:rsidRPr="00B43D88" w:rsidRDefault="00294815" w:rsidP="00B46F84">
            <w:pPr>
              <w:spacing w:after="0" w:line="240" w:lineRule="auto"/>
              <w:jc w:val="center"/>
              <w:rPr>
                <w:rFonts w:ascii="Times New Roman" w:hAnsi="Times New Roman" w:cs="Times New Roman"/>
              </w:rPr>
            </w:pPr>
            <w:r w:rsidRPr="00B43D88">
              <w:rPr>
                <w:rFonts w:ascii="Times New Roman" w:hAnsi="Times New Roman" w:cs="Times New Roman"/>
              </w:rPr>
              <w:t>E</w:t>
            </w:r>
            <w:r w:rsidRPr="00B43D88">
              <w:rPr>
                <w:rFonts w:ascii="Times New Roman" w:hAnsi="Times New Roman" w:cs="Times New Roman"/>
                <w:vertAlign w:val="subscript"/>
              </w:rPr>
              <w:t>corr</w:t>
            </w:r>
            <w:r w:rsidRPr="00B43D88">
              <w:rPr>
                <w:rFonts w:ascii="Times New Roman" w:hAnsi="Times New Roman" w:cs="Times New Roman"/>
              </w:rPr>
              <w:t xml:space="preserve"> (V/SCE)</w:t>
            </w:r>
          </w:p>
        </w:tc>
        <w:tc>
          <w:tcPr>
            <w:tcW w:w="1276" w:type="dxa"/>
            <w:tcBorders>
              <w:top w:val="single" w:sz="4" w:space="0" w:color="auto"/>
              <w:left w:val="single" w:sz="4" w:space="0" w:color="auto"/>
              <w:bottom w:val="single" w:sz="4" w:space="0" w:color="auto"/>
              <w:right w:val="single" w:sz="4" w:space="0" w:color="auto"/>
            </w:tcBorders>
          </w:tcPr>
          <w:p w:rsidR="00294815" w:rsidRPr="00B43D88" w:rsidRDefault="00294815" w:rsidP="00B46F84">
            <w:pPr>
              <w:spacing w:after="0" w:line="240" w:lineRule="auto"/>
              <w:jc w:val="center"/>
              <w:rPr>
                <w:rFonts w:ascii="Times New Roman" w:hAnsi="Times New Roman" w:cs="Times New Roman"/>
                <w:lang w:val="pt-BR"/>
              </w:rPr>
            </w:pPr>
            <w:r w:rsidRPr="00B43D88">
              <w:rPr>
                <w:rFonts w:ascii="Times New Roman" w:hAnsi="Times New Roman" w:cs="Times New Roman"/>
                <w:lang w:val="pt-BR"/>
              </w:rPr>
              <w:t>R</w:t>
            </w:r>
            <w:r w:rsidRPr="00B43D88">
              <w:rPr>
                <w:rFonts w:ascii="Times New Roman" w:hAnsi="Times New Roman" w:cs="Times New Roman"/>
                <w:vertAlign w:val="subscript"/>
                <w:lang w:val="pt-BR"/>
              </w:rPr>
              <w:t>p</w:t>
            </w:r>
          </w:p>
          <w:p w:rsidR="00294815" w:rsidRPr="00B43D88" w:rsidRDefault="00294815" w:rsidP="00B46F84">
            <w:pPr>
              <w:spacing w:after="0" w:line="240" w:lineRule="auto"/>
              <w:jc w:val="center"/>
              <w:rPr>
                <w:rFonts w:ascii="Times New Roman" w:hAnsi="Times New Roman" w:cs="Times New Roman"/>
              </w:rPr>
            </w:pPr>
            <w:r w:rsidRPr="00B43D88">
              <w:rPr>
                <w:rFonts w:ascii="Times New Roman" w:hAnsi="Times New Roman" w:cs="Times New Roman"/>
              </w:rPr>
              <w:t>(Ω</w:t>
            </w:r>
            <w:r w:rsidRPr="00B43D88">
              <w:rPr>
                <w:rFonts w:ascii="Times New Roman" w:hAnsi="Times New Roman" w:cs="Times New Roman"/>
                <w:lang w:val="pt-BR"/>
              </w:rPr>
              <w:t>.cm</w:t>
            </w:r>
            <w:r w:rsidRPr="00B43D88">
              <w:rPr>
                <w:rFonts w:ascii="Times New Roman" w:hAnsi="Times New Roman" w:cs="Times New Roman"/>
                <w:vertAlign w:val="superscript"/>
                <w:lang w:val="pt-BR"/>
              </w:rPr>
              <w:t>2</w:t>
            </w:r>
            <w:r w:rsidRPr="00B43D88">
              <w:rPr>
                <w:rFonts w:ascii="Times New Roman" w:hAnsi="Times New Roman" w:cs="Times New Roman"/>
                <w:lang w:val="pt-BR"/>
              </w:rPr>
              <w:t>)</w:t>
            </w:r>
          </w:p>
        </w:tc>
        <w:tc>
          <w:tcPr>
            <w:tcW w:w="1417" w:type="dxa"/>
            <w:tcBorders>
              <w:top w:val="single" w:sz="4" w:space="0" w:color="auto"/>
              <w:left w:val="single" w:sz="4" w:space="0" w:color="auto"/>
              <w:bottom w:val="single" w:sz="4" w:space="0" w:color="auto"/>
              <w:right w:val="single" w:sz="4" w:space="0" w:color="auto"/>
            </w:tcBorders>
          </w:tcPr>
          <w:p w:rsidR="00294815" w:rsidRPr="00B43D88" w:rsidRDefault="00D5597C" w:rsidP="00B46F84">
            <w:pPr>
              <w:spacing w:after="0" w:line="240" w:lineRule="auto"/>
              <w:jc w:val="center"/>
              <w:rPr>
                <w:rFonts w:ascii="Times New Roman" w:hAnsi="Times New Roman" w:cs="Times New Roman"/>
                <w:vertAlign w:val="subscript"/>
                <w:lang w:val="pt-BR"/>
              </w:rPr>
            </w:pPr>
            <w:r>
              <w:rPr>
                <w:rFonts w:ascii="Times New Roman" w:hAnsi="Times New Roman" w:cs="Times New Roman"/>
                <w:lang w:val="pt-BR"/>
              </w:rPr>
              <w:t>i</w:t>
            </w:r>
            <w:r w:rsidR="00294815" w:rsidRPr="00B43D88">
              <w:rPr>
                <w:rFonts w:ascii="Times New Roman" w:hAnsi="Times New Roman" w:cs="Times New Roman"/>
                <w:vertAlign w:val="subscript"/>
                <w:lang w:val="pt-BR"/>
              </w:rPr>
              <w:t>corr</w:t>
            </w:r>
          </w:p>
          <w:p w:rsidR="00294815" w:rsidRPr="00B43D88" w:rsidRDefault="00294815" w:rsidP="00B46F84">
            <w:pPr>
              <w:spacing w:after="0" w:line="240" w:lineRule="auto"/>
              <w:jc w:val="center"/>
              <w:rPr>
                <w:rFonts w:ascii="Times New Roman" w:hAnsi="Times New Roman" w:cs="Times New Roman"/>
                <w:lang w:val="pt-BR"/>
              </w:rPr>
            </w:pPr>
            <w:r w:rsidRPr="00B43D88">
              <w:rPr>
                <w:rFonts w:ascii="Times New Roman" w:hAnsi="Times New Roman" w:cs="Times New Roman"/>
                <w:lang w:val="pt-BR"/>
              </w:rPr>
              <w:t>(mA/cm</w:t>
            </w:r>
            <w:r w:rsidRPr="00B43D88">
              <w:rPr>
                <w:rFonts w:ascii="Times New Roman" w:hAnsi="Times New Roman" w:cs="Times New Roman"/>
                <w:vertAlign w:val="superscript"/>
                <w:lang w:val="pt-BR"/>
              </w:rPr>
              <w:t>2</w:t>
            </w:r>
            <w:r w:rsidRPr="00B43D88">
              <w:rPr>
                <w:rFonts w:ascii="Times New Roman" w:hAnsi="Times New Roman" w:cs="Times New Roman"/>
                <w:lang w:val="pt-BR"/>
              </w:rPr>
              <w:t>)</w:t>
            </w:r>
          </w:p>
        </w:tc>
        <w:tc>
          <w:tcPr>
            <w:tcW w:w="1560" w:type="dxa"/>
            <w:tcBorders>
              <w:top w:val="single" w:sz="4" w:space="0" w:color="auto"/>
              <w:left w:val="single" w:sz="4" w:space="0" w:color="auto"/>
              <w:bottom w:val="single" w:sz="4" w:space="0" w:color="auto"/>
              <w:right w:val="single" w:sz="4" w:space="0" w:color="auto"/>
            </w:tcBorders>
          </w:tcPr>
          <w:p w:rsidR="00294815" w:rsidRPr="00B43D88" w:rsidRDefault="00294815" w:rsidP="00B46F84">
            <w:pPr>
              <w:spacing w:after="0" w:line="240" w:lineRule="auto"/>
              <w:jc w:val="center"/>
              <w:rPr>
                <w:rFonts w:ascii="Times New Roman" w:hAnsi="Times New Roman" w:cs="Times New Roman"/>
                <w:lang w:val="pt-BR"/>
              </w:rPr>
            </w:pPr>
            <w:r w:rsidRPr="00B43D88">
              <w:rPr>
                <w:rFonts w:ascii="Times New Roman" w:hAnsi="Times New Roman" w:cs="Times New Roman"/>
                <w:lang w:val="pt-BR"/>
              </w:rPr>
              <w:t>Hiệu quả ức chế (%)</w:t>
            </w:r>
          </w:p>
        </w:tc>
      </w:tr>
      <w:tr w:rsidR="00B43D88" w:rsidRPr="00B43D88" w:rsidTr="00A859A5">
        <w:tc>
          <w:tcPr>
            <w:tcW w:w="1276" w:type="dxa"/>
            <w:tcBorders>
              <w:top w:val="single" w:sz="4" w:space="0" w:color="auto"/>
              <w:left w:val="single" w:sz="4" w:space="0" w:color="auto"/>
              <w:bottom w:val="single" w:sz="4" w:space="0" w:color="auto"/>
              <w:right w:val="single" w:sz="4" w:space="0" w:color="auto"/>
            </w:tcBorders>
          </w:tcPr>
          <w:p w:rsidR="00294815" w:rsidRPr="00B43D88" w:rsidRDefault="00294815" w:rsidP="00B46F84">
            <w:pPr>
              <w:spacing w:after="0" w:line="240" w:lineRule="auto"/>
              <w:jc w:val="center"/>
              <w:rPr>
                <w:rFonts w:ascii="Times New Roman" w:hAnsi="Times New Roman" w:cs="Times New Roman"/>
                <w:color w:val="000000"/>
              </w:rPr>
            </w:pPr>
            <w:r w:rsidRPr="00B43D88">
              <w:rPr>
                <w:rFonts w:ascii="Times New Roman" w:hAnsi="Times New Roman" w:cs="Times New Roman"/>
                <w:color w:val="000000"/>
              </w:rPr>
              <w:t>0</w:t>
            </w:r>
          </w:p>
        </w:tc>
        <w:tc>
          <w:tcPr>
            <w:tcW w:w="1134" w:type="dxa"/>
            <w:tcBorders>
              <w:top w:val="single" w:sz="4" w:space="0" w:color="auto"/>
              <w:left w:val="single" w:sz="4" w:space="0" w:color="auto"/>
              <w:bottom w:val="single" w:sz="4" w:space="0" w:color="auto"/>
              <w:right w:val="single" w:sz="4" w:space="0" w:color="auto"/>
            </w:tcBorders>
          </w:tcPr>
          <w:p w:rsidR="00294815" w:rsidRPr="00B43D88" w:rsidRDefault="00294815" w:rsidP="00B46F84">
            <w:pPr>
              <w:spacing w:after="0" w:line="240" w:lineRule="auto"/>
              <w:jc w:val="center"/>
              <w:rPr>
                <w:rFonts w:ascii="Times New Roman" w:hAnsi="Times New Roman" w:cs="Times New Roman"/>
                <w:color w:val="000000"/>
              </w:rPr>
            </w:pPr>
            <w:r w:rsidRPr="00B43D88">
              <w:rPr>
                <w:rFonts w:ascii="Times New Roman" w:hAnsi="Times New Roman" w:cs="Times New Roman"/>
              </w:rPr>
              <w:t>-0,286</w:t>
            </w:r>
          </w:p>
        </w:tc>
        <w:tc>
          <w:tcPr>
            <w:tcW w:w="1276" w:type="dxa"/>
            <w:tcBorders>
              <w:top w:val="single" w:sz="4" w:space="0" w:color="auto"/>
              <w:left w:val="single" w:sz="4" w:space="0" w:color="auto"/>
              <w:bottom w:val="single" w:sz="4" w:space="0" w:color="auto"/>
              <w:right w:val="single" w:sz="4" w:space="0" w:color="auto"/>
            </w:tcBorders>
          </w:tcPr>
          <w:p w:rsidR="00294815" w:rsidRPr="00B43D88" w:rsidRDefault="00294815" w:rsidP="00B46F84">
            <w:pPr>
              <w:spacing w:after="0" w:line="240" w:lineRule="auto"/>
              <w:jc w:val="center"/>
              <w:rPr>
                <w:rFonts w:ascii="Times New Roman" w:hAnsi="Times New Roman" w:cs="Times New Roman"/>
                <w:color w:val="000000"/>
              </w:rPr>
            </w:pPr>
            <w:r w:rsidRPr="00B43D88">
              <w:rPr>
                <w:rFonts w:ascii="Times New Roman" w:hAnsi="Times New Roman" w:cs="Times New Roman"/>
              </w:rPr>
              <w:t>2,25E+05</w:t>
            </w:r>
          </w:p>
        </w:tc>
        <w:tc>
          <w:tcPr>
            <w:tcW w:w="1417" w:type="dxa"/>
            <w:tcBorders>
              <w:top w:val="single" w:sz="4" w:space="0" w:color="auto"/>
              <w:left w:val="single" w:sz="4" w:space="0" w:color="auto"/>
              <w:bottom w:val="single" w:sz="4" w:space="0" w:color="auto"/>
              <w:right w:val="single" w:sz="4" w:space="0" w:color="auto"/>
            </w:tcBorders>
          </w:tcPr>
          <w:p w:rsidR="00294815" w:rsidRPr="00B43D88" w:rsidRDefault="00294815" w:rsidP="00B46F84">
            <w:pPr>
              <w:spacing w:after="0" w:line="240" w:lineRule="auto"/>
              <w:jc w:val="center"/>
              <w:rPr>
                <w:rFonts w:ascii="Times New Roman" w:hAnsi="Times New Roman" w:cs="Times New Roman"/>
                <w:color w:val="000000"/>
              </w:rPr>
            </w:pPr>
            <w:r w:rsidRPr="00B43D88">
              <w:rPr>
                <w:rFonts w:ascii="Times New Roman" w:hAnsi="Times New Roman" w:cs="Times New Roman"/>
              </w:rPr>
              <w:t>1,16E-04</w:t>
            </w:r>
          </w:p>
        </w:tc>
        <w:tc>
          <w:tcPr>
            <w:tcW w:w="1560" w:type="dxa"/>
            <w:tcBorders>
              <w:top w:val="single" w:sz="4" w:space="0" w:color="auto"/>
              <w:left w:val="single" w:sz="4" w:space="0" w:color="auto"/>
              <w:bottom w:val="single" w:sz="4" w:space="0" w:color="auto"/>
              <w:right w:val="single" w:sz="4" w:space="0" w:color="auto"/>
            </w:tcBorders>
          </w:tcPr>
          <w:p w:rsidR="00294815" w:rsidRPr="00B43D88" w:rsidRDefault="00294815" w:rsidP="00B46F84">
            <w:pPr>
              <w:spacing w:after="0" w:line="240" w:lineRule="auto"/>
              <w:jc w:val="center"/>
              <w:rPr>
                <w:rFonts w:ascii="Times New Roman" w:hAnsi="Times New Roman" w:cs="Times New Roman"/>
                <w:color w:val="000000"/>
              </w:rPr>
            </w:pPr>
            <w:r w:rsidRPr="00B43D88">
              <w:rPr>
                <w:rFonts w:ascii="Times New Roman" w:hAnsi="Times New Roman" w:cs="Times New Roman"/>
                <w:color w:val="000000"/>
              </w:rPr>
              <w:t>N/A</w:t>
            </w:r>
          </w:p>
        </w:tc>
      </w:tr>
      <w:tr w:rsidR="00B43D88" w:rsidRPr="00B43D88" w:rsidTr="00A859A5">
        <w:tc>
          <w:tcPr>
            <w:tcW w:w="1276" w:type="dxa"/>
            <w:tcBorders>
              <w:top w:val="single" w:sz="4" w:space="0" w:color="auto"/>
              <w:left w:val="single" w:sz="4" w:space="0" w:color="auto"/>
              <w:bottom w:val="single" w:sz="4" w:space="0" w:color="auto"/>
              <w:right w:val="single" w:sz="4" w:space="0" w:color="auto"/>
            </w:tcBorders>
          </w:tcPr>
          <w:p w:rsidR="00294815" w:rsidRPr="00B43D88" w:rsidRDefault="00294815" w:rsidP="00B46F84">
            <w:pPr>
              <w:spacing w:after="0" w:line="240" w:lineRule="auto"/>
              <w:jc w:val="center"/>
              <w:rPr>
                <w:rFonts w:ascii="Times New Roman" w:hAnsi="Times New Roman" w:cs="Times New Roman"/>
                <w:color w:val="000000"/>
              </w:rPr>
            </w:pPr>
            <w:r w:rsidRPr="00B43D88">
              <w:rPr>
                <w:rFonts w:ascii="Times New Roman" w:hAnsi="Times New Roman" w:cs="Times New Roman"/>
                <w:color w:val="000000"/>
              </w:rPr>
              <w:t>2</w:t>
            </w:r>
          </w:p>
        </w:tc>
        <w:tc>
          <w:tcPr>
            <w:tcW w:w="1134" w:type="dxa"/>
            <w:tcBorders>
              <w:top w:val="single" w:sz="4" w:space="0" w:color="auto"/>
              <w:left w:val="single" w:sz="4" w:space="0" w:color="auto"/>
              <w:bottom w:val="single" w:sz="4" w:space="0" w:color="auto"/>
              <w:right w:val="single" w:sz="4" w:space="0" w:color="auto"/>
            </w:tcBorders>
            <w:vAlign w:val="bottom"/>
          </w:tcPr>
          <w:p w:rsidR="00294815" w:rsidRPr="00B43D88" w:rsidRDefault="00294815" w:rsidP="00B46F84">
            <w:pPr>
              <w:spacing w:after="0" w:line="240" w:lineRule="auto"/>
              <w:jc w:val="center"/>
              <w:rPr>
                <w:rFonts w:ascii="Times New Roman" w:hAnsi="Times New Roman" w:cs="Times New Roman"/>
                <w:color w:val="000000"/>
              </w:rPr>
            </w:pPr>
            <w:r w:rsidRPr="00B43D88">
              <w:rPr>
                <w:rFonts w:ascii="Times New Roman" w:hAnsi="Times New Roman" w:cs="Times New Roman"/>
                <w:color w:val="000000"/>
              </w:rPr>
              <w:t>-0,223</w:t>
            </w:r>
          </w:p>
        </w:tc>
        <w:tc>
          <w:tcPr>
            <w:tcW w:w="1276" w:type="dxa"/>
            <w:tcBorders>
              <w:top w:val="single" w:sz="4" w:space="0" w:color="auto"/>
              <w:left w:val="single" w:sz="4" w:space="0" w:color="auto"/>
              <w:bottom w:val="single" w:sz="4" w:space="0" w:color="auto"/>
              <w:right w:val="single" w:sz="4" w:space="0" w:color="auto"/>
            </w:tcBorders>
            <w:vAlign w:val="bottom"/>
          </w:tcPr>
          <w:p w:rsidR="00294815" w:rsidRPr="00B43D88" w:rsidRDefault="00294815" w:rsidP="00B46F84">
            <w:pPr>
              <w:spacing w:after="0" w:line="240" w:lineRule="auto"/>
              <w:jc w:val="center"/>
              <w:rPr>
                <w:rFonts w:ascii="Times New Roman" w:hAnsi="Times New Roman" w:cs="Times New Roman"/>
                <w:color w:val="000000"/>
              </w:rPr>
            </w:pPr>
            <w:r w:rsidRPr="00B43D88">
              <w:rPr>
                <w:rFonts w:ascii="Times New Roman" w:hAnsi="Times New Roman" w:cs="Times New Roman"/>
              </w:rPr>
              <w:t>1,87E+05</w:t>
            </w:r>
          </w:p>
        </w:tc>
        <w:tc>
          <w:tcPr>
            <w:tcW w:w="1417" w:type="dxa"/>
            <w:tcBorders>
              <w:top w:val="single" w:sz="4" w:space="0" w:color="auto"/>
              <w:left w:val="single" w:sz="4" w:space="0" w:color="auto"/>
              <w:bottom w:val="single" w:sz="4" w:space="0" w:color="auto"/>
              <w:right w:val="single" w:sz="4" w:space="0" w:color="auto"/>
            </w:tcBorders>
            <w:vAlign w:val="bottom"/>
          </w:tcPr>
          <w:p w:rsidR="00294815" w:rsidRPr="00B43D88" w:rsidRDefault="00294815" w:rsidP="00B46F84">
            <w:pPr>
              <w:spacing w:after="0" w:line="240" w:lineRule="auto"/>
              <w:jc w:val="center"/>
              <w:rPr>
                <w:rFonts w:ascii="Times New Roman" w:hAnsi="Times New Roman" w:cs="Times New Roman"/>
                <w:color w:val="000000"/>
              </w:rPr>
            </w:pPr>
            <w:r w:rsidRPr="00B43D88">
              <w:rPr>
                <w:rFonts w:ascii="Times New Roman" w:hAnsi="Times New Roman" w:cs="Times New Roman"/>
                <w:color w:val="000000"/>
              </w:rPr>
              <w:t>1,39E-04</w:t>
            </w:r>
          </w:p>
        </w:tc>
        <w:tc>
          <w:tcPr>
            <w:tcW w:w="1560" w:type="dxa"/>
            <w:tcBorders>
              <w:top w:val="single" w:sz="4" w:space="0" w:color="auto"/>
              <w:left w:val="single" w:sz="4" w:space="0" w:color="auto"/>
              <w:bottom w:val="single" w:sz="4" w:space="0" w:color="auto"/>
              <w:right w:val="single" w:sz="4" w:space="0" w:color="auto"/>
            </w:tcBorders>
          </w:tcPr>
          <w:p w:rsidR="00294815" w:rsidRPr="00B43D88" w:rsidRDefault="00294815" w:rsidP="00B46F84">
            <w:pPr>
              <w:spacing w:after="0" w:line="240" w:lineRule="auto"/>
              <w:jc w:val="center"/>
              <w:rPr>
                <w:rFonts w:ascii="Times New Roman" w:hAnsi="Times New Roman" w:cs="Times New Roman"/>
                <w:color w:val="000000"/>
              </w:rPr>
            </w:pPr>
            <w:r w:rsidRPr="00B43D88">
              <w:rPr>
                <w:rFonts w:ascii="Times New Roman" w:hAnsi="Times New Roman" w:cs="Times New Roman"/>
                <w:color w:val="000000"/>
              </w:rPr>
              <w:t>-19,8</w:t>
            </w:r>
          </w:p>
        </w:tc>
      </w:tr>
      <w:tr w:rsidR="00B43D88" w:rsidRPr="00B43D88" w:rsidTr="00A859A5">
        <w:tc>
          <w:tcPr>
            <w:tcW w:w="1276" w:type="dxa"/>
            <w:tcBorders>
              <w:top w:val="single" w:sz="4" w:space="0" w:color="auto"/>
              <w:left w:val="single" w:sz="4" w:space="0" w:color="auto"/>
              <w:bottom w:val="single" w:sz="4" w:space="0" w:color="auto"/>
              <w:right w:val="single" w:sz="4" w:space="0" w:color="auto"/>
            </w:tcBorders>
          </w:tcPr>
          <w:p w:rsidR="00294815" w:rsidRPr="00B43D88" w:rsidRDefault="00294815" w:rsidP="00B46F84">
            <w:pPr>
              <w:spacing w:after="0" w:line="240" w:lineRule="auto"/>
              <w:jc w:val="center"/>
              <w:rPr>
                <w:rFonts w:ascii="Times New Roman" w:hAnsi="Times New Roman" w:cs="Times New Roman"/>
                <w:color w:val="000000"/>
              </w:rPr>
            </w:pPr>
            <w:r w:rsidRPr="00B43D88">
              <w:rPr>
                <w:rFonts w:ascii="Times New Roman" w:hAnsi="Times New Roman" w:cs="Times New Roman"/>
                <w:color w:val="000000"/>
              </w:rPr>
              <w:t>4</w:t>
            </w:r>
          </w:p>
        </w:tc>
        <w:tc>
          <w:tcPr>
            <w:tcW w:w="1134" w:type="dxa"/>
            <w:tcBorders>
              <w:top w:val="single" w:sz="4" w:space="0" w:color="auto"/>
              <w:left w:val="single" w:sz="4" w:space="0" w:color="auto"/>
              <w:bottom w:val="single" w:sz="4" w:space="0" w:color="auto"/>
              <w:right w:val="single" w:sz="4" w:space="0" w:color="auto"/>
            </w:tcBorders>
            <w:vAlign w:val="bottom"/>
          </w:tcPr>
          <w:p w:rsidR="00294815" w:rsidRPr="00B43D88" w:rsidRDefault="00294815" w:rsidP="00B46F84">
            <w:pPr>
              <w:spacing w:after="0" w:line="240" w:lineRule="auto"/>
              <w:jc w:val="center"/>
              <w:rPr>
                <w:rFonts w:ascii="Times New Roman" w:hAnsi="Times New Roman" w:cs="Times New Roman"/>
                <w:color w:val="000000"/>
              </w:rPr>
            </w:pPr>
            <w:r w:rsidRPr="00B43D88">
              <w:rPr>
                <w:rFonts w:ascii="Times New Roman" w:hAnsi="Times New Roman" w:cs="Times New Roman"/>
                <w:color w:val="000000"/>
              </w:rPr>
              <w:t>-0,164</w:t>
            </w:r>
          </w:p>
        </w:tc>
        <w:tc>
          <w:tcPr>
            <w:tcW w:w="1276" w:type="dxa"/>
            <w:tcBorders>
              <w:top w:val="single" w:sz="4" w:space="0" w:color="auto"/>
              <w:left w:val="single" w:sz="4" w:space="0" w:color="auto"/>
              <w:bottom w:val="single" w:sz="4" w:space="0" w:color="auto"/>
              <w:right w:val="single" w:sz="4" w:space="0" w:color="auto"/>
            </w:tcBorders>
            <w:vAlign w:val="bottom"/>
          </w:tcPr>
          <w:p w:rsidR="00294815" w:rsidRPr="00B43D88" w:rsidRDefault="00294815" w:rsidP="00B46F84">
            <w:pPr>
              <w:spacing w:after="0" w:line="240" w:lineRule="auto"/>
              <w:jc w:val="center"/>
              <w:rPr>
                <w:rFonts w:ascii="Times New Roman" w:hAnsi="Times New Roman" w:cs="Times New Roman"/>
                <w:color w:val="000000"/>
              </w:rPr>
            </w:pPr>
            <w:r w:rsidRPr="00B43D88">
              <w:rPr>
                <w:rFonts w:ascii="Times New Roman" w:hAnsi="Times New Roman" w:cs="Times New Roman"/>
              </w:rPr>
              <w:t>2,46E+05</w:t>
            </w:r>
          </w:p>
        </w:tc>
        <w:tc>
          <w:tcPr>
            <w:tcW w:w="1417" w:type="dxa"/>
            <w:tcBorders>
              <w:top w:val="single" w:sz="4" w:space="0" w:color="auto"/>
              <w:left w:val="single" w:sz="4" w:space="0" w:color="auto"/>
              <w:bottom w:val="single" w:sz="4" w:space="0" w:color="auto"/>
              <w:right w:val="single" w:sz="4" w:space="0" w:color="auto"/>
            </w:tcBorders>
            <w:vAlign w:val="bottom"/>
          </w:tcPr>
          <w:p w:rsidR="00294815" w:rsidRPr="00B43D88" w:rsidRDefault="00294815" w:rsidP="00B46F84">
            <w:pPr>
              <w:spacing w:after="0" w:line="240" w:lineRule="auto"/>
              <w:jc w:val="center"/>
              <w:rPr>
                <w:rFonts w:ascii="Times New Roman" w:hAnsi="Times New Roman" w:cs="Times New Roman"/>
                <w:color w:val="000000"/>
              </w:rPr>
            </w:pPr>
            <w:r w:rsidRPr="00B43D88">
              <w:rPr>
                <w:rFonts w:ascii="Times New Roman" w:hAnsi="Times New Roman" w:cs="Times New Roman"/>
                <w:color w:val="000000"/>
              </w:rPr>
              <w:t>1,06E-04</w:t>
            </w:r>
          </w:p>
        </w:tc>
        <w:tc>
          <w:tcPr>
            <w:tcW w:w="1560" w:type="dxa"/>
            <w:tcBorders>
              <w:top w:val="single" w:sz="4" w:space="0" w:color="auto"/>
              <w:left w:val="single" w:sz="4" w:space="0" w:color="auto"/>
              <w:bottom w:val="single" w:sz="4" w:space="0" w:color="auto"/>
              <w:right w:val="single" w:sz="4" w:space="0" w:color="auto"/>
            </w:tcBorders>
          </w:tcPr>
          <w:p w:rsidR="00294815" w:rsidRPr="00B43D88" w:rsidRDefault="00294815" w:rsidP="00B46F84">
            <w:pPr>
              <w:spacing w:after="0" w:line="240" w:lineRule="auto"/>
              <w:jc w:val="center"/>
              <w:rPr>
                <w:rFonts w:ascii="Times New Roman" w:hAnsi="Times New Roman" w:cs="Times New Roman"/>
                <w:color w:val="000000"/>
              </w:rPr>
            </w:pPr>
            <w:r w:rsidRPr="00B43D88">
              <w:rPr>
                <w:rFonts w:ascii="Times New Roman" w:hAnsi="Times New Roman" w:cs="Times New Roman"/>
                <w:color w:val="000000"/>
              </w:rPr>
              <w:t>8,6</w:t>
            </w:r>
          </w:p>
        </w:tc>
      </w:tr>
    </w:tbl>
    <w:p w:rsidR="00B43D88" w:rsidRPr="00B46F84" w:rsidRDefault="00B43D88" w:rsidP="00B46F84">
      <w:pPr>
        <w:spacing w:after="0" w:line="320" w:lineRule="atLeast"/>
        <w:jc w:val="center"/>
        <w:rPr>
          <w:rFonts w:ascii="Times New Roman" w:hAnsi="Times New Roman" w:cs="Times New Roman"/>
          <w:b/>
          <w:lang w:val="pt-BR"/>
        </w:rPr>
      </w:pPr>
      <w:r w:rsidRPr="00B46F84">
        <w:rPr>
          <w:rFonts w:ascii="Times New Roman" w:hAnsi="Times New Roman" w:cs="Times New Roman"/>
          <w:b/>
          <w:lang w:val="pt-BR"/>
        </w:rPr>
        <w:t xml:space="preserve">Bảng </w:t>
      </w:r>
      <w:r w:rsidR="00D03BDE" w:rsidRPr="00B46F84">
        <w:rPr>
          <w:rFonts w:ascii="Times New Roman" w:hAnsi="Times New Roman" w:cs="Times New Roman"/>
          <w:b/>
          <w:lang w:val="pt-BR"/>
        </w:rPr>
        <w:t>3.9</w:t>
      </w:r>
      <w:r w:rsidRPr="00B46F84">
        <w:rPr>
          <w:rFonts w:ascii="Times New Roman" w:hAnsi="Times New Roman" w:cs="Times New Roman"/>
          <w:b/>
          <w:lang w:val="pt-BR"/>
        </w:rPr>
        <w:t xml:space="preserve">: Giá trị </w:t>
      </w:r>
      <w:r w:rsidRPr="00B46F84">
        <w:rPr>
          <w:rFonts w:ascii="Times New Roman" w:hAnsi="Times New Roman" w:cs="Times New Roman"/>
          <w:b/>
        </w:rPr>
        <w:t>E</w:t>
      </w:r>
      <w:r w:rsidRPr="00B46F84">
        <w:rPr>
          <w:rFonts w:ascii="Times New Roman" w:hAnsi="Times New Roman" w:cs="Times New Roman"/>
          <w:b/>
          <w:vertAlign w:val="subscript"/>
        </w:rPr>
        <w:t>corr</w:t>
      </w:r>
      <w:r w:rsidRPr="00B46F84">
        <w:rPr>
          <w:rFonts w:ascii="Times New Roman" w:hAnsi="Times New Roman"/>
          <w:b/>
        </w:rPr>
        <w:t xml:space="preserve">, </w:t>
      </w:r>
      <w:r w:rsidRPr="00B46F84">
        <w:rPr>
          <w:rFonts w:ascii="Times New Roman" w:hAnsi="Times New Roman" w:cs="Times New Roman"/>
          <w:b/>
          <w:lang w:val="pt-BR"/>
        </w:rPr>
        <w:t>R</w:t>
      </w:r>
      <w:r w:rsidRPr="00B46F84">
        <w:rPr>
          <w:rFonts w:ascii="Times New Roman" w:hAnsi="Times New Roman" w:cs="Times New Roman"/>
          <w:b/>
          <w:vertAlign w:val="subscript"/>
          <w:lang w:val="pt-BR"/>
        </w:rPr>
        <w:t>p</w:t>
      </w:r>
      <w:r w:rsidRPr="00B46F84">
        <w:rPr>
          <w:rFonts w:ascii="Times New Roman" w:hAnsi="Times New Roman" w:cs="Times New Roman"/>
          <w:b/>
          <w:lang w:val="pt-BR"/>
        </w:rPr>
        <w:t xml:space="preserve"> và I </w:t>
      </w:r>
      <w:r w:rsidRPr="00B46F84">
        <w:rPr>
          <w:rFonts w:ascii="Times New Roman" w:hAnsi="Times New Roman" w:cs="Times New Roman"/>
          <w:b/>
          <w:vertAlign w:val="subscript"/>
          <w:lang w:val="pt-BR"/>
        </w:rPr>
        <w:t>corr</w:t>
      </w:r>
      <w:r w:rsidRPr="00B46F84">
        <w:rPr>
          <w:rFonts w:ascii="Times New Roman" w:hAnsi="Times New Roman" w:cs="Times New Roman"/>
          <w:b/>
          <w:lang w:val="pt-BR"/>
        </w:rPr>
        <w:t xml:space="preserve"> của cốt thép trong mẫu xi măng nhiễm 0,5% clorua, trước và sau khi EICI trong NaOH</w:t>
      </w:r>
      <w:r w:rsidR="00A53FBA">
        <w:rPr>
          <w:rFonts w:ascii="Times New Roman" w:hAnsi="Times New Roman" w:cs="Times New Roman"/>
          <w:b/>
          <w:lang w:val="pt-BR"/>
        </w:rPr>
        <w:t xml:space="preserve"> </w:t>
      </w:r>
      <w:r w:rsidR="00A53FBA" w:rsidRPr="00B46F84">
        <w:rPr>
          <w:rFonts w:ascii="Times New Roman" w:hAnsi="Times New Roman" w:cs="Times New Roman"/>
          <w:b/>
          <w:lang w:val="pt-BR"/>
        </w:rPr>
        <w:t xml:space="preserve">0,1M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276"/>
        <w:gridCol w:w="1417"/>
        <w:gridCol w:w="1560"/>
      </w:tblGrid>
      <w:tr w:rsidR="00CB2083" w:rsidRPr="00B43D88" w:rsidTr="00A859A5">
        <w:trPr>
          <w:trHeight w:val="513"/>
        </w:trPr>
        <w:tc>
          <w:tcPr>
            <w:tcW w:w="1276" w:type="dxa"/>
            <w:tcBorders>
              <w:top w:val="single" w:sz="4" w:space="0" w:color="auto"/>
              <w:left w:val="single" w:sz="4" w:space="0" w:color="auto"/>
              <w:bottom w:val="single" w:sz="4" w:space="0" w:color="auto"/>
              <w:right w:val="single" w:sz="4" w:space="0" w:color="auto"/>
            </w:tcBorders>
          </w:tcPr>
          <w:p w:rsidR="00294815" w:rsidRPr="00B43D88" w:rsidRDefault="00294815" w:rsidP="00B46F84">
            <w:pPr>
              <w:spacing w:after="0" w:line="240" w:lineRule="auto"/>
              <w:jc w:val="center"/>
              <w:rPr>
                <w:rFonts w:ascii="Times New Roman" w:hAnsi="Times New Roman" w:cs="Times New Roman"/>
                <w:lang w:val="pt-BR"/>
              </w:rPr>
            </w:pPr>
            <w:r w:rsidRPr="00B43D88">
              <w:rPr>
                <w:rFonts w:ascii="Times New Roman" w:hAnsi="Times New Roman" w:cs="Times New Roman"/>
                <w:lang w:val="pt-BR"/>
              </w:rPr>
              <w:t>Thời gian xử lý(tuần)</w:t>
            </w:r>
          </w:p>
        </w:tc>
        <w:tc>
          <w:tcPr>
            <w:tcW w:w="1134" w:type="dxa"/>
            <w:tcBorders>
              <w:top w:val="single" w:sz="4" w:space="0" w:color="auto"/>
              <w:left w:val="single" w:sz="4" w:space="0" w:color="auto"/>
              <w:bottom w:val="single" w:sz="4" w:space="0" w:color="auto"/>
              <w:right w:val="single" w:sz="4" w:space="0" w:color="auto"/>
            </w:tcBorders>
          </w:tcPr>
          <w:p w:rsidR="00294815" w:rsidRPr="00B43D88" w:rsidRDefault="00294815" w:rsidP="00B46F84">
            <w:pPr>
              <w:spacing w:after="0" w:line="240" w:lineRule="auto"/>
              <w:jc w:val="center"/>
              <w:rPr>
                <w:rFonts w:ascii="Times New Roman" w:hAnsi="Times New Roman" w:cs="Times New Roman"/>
                <w:lang w:val="pt-BR"/>
              </w:rPr>
            </w:pPr>
            <w:r w:rsidRPr="00B43D88">
              <w:rPr>
                <w:rFonts w:ascii="Times New Roman" w:hAnsi="Times New Roman" w:cs="Times New Roman"/>
                <w:lang w:val="pt-BR"/>
              </w:rPr>
              <w:t>E</w:t>
            </w:r>
            <w:r w:rsidRPr="00B43D88">
              <w:rPr>
                <w:rFonts w:ascii="Times New Roman" w:hAnsi="Times New Roman" w:cs="Times New Roman"/>
                <w:vertAlign w:val="subscript"/>
                <w:lang w:val="pt-BR"/>
              </w:rPr>
              <w:t>corr</w:t>
            </w:r>
            <w:r w:rsidRPr="00B43D88">
              <w:rPr>
                <w:rFonts w:ascii="Times New Roman" w:hAnsi="Times New Roman" w:cs="Times New Roman"/>
                <w:lang w:val="pt-BR"/>
              </w:rPr>
              <w:t xml:space="preserve"> (V/SCE)</w:t>
            </w:r>
          </w:p>
        </w:tc>
        <w:tc>
          <w:tcPr>
            <w:tcW w:w="1276" w:type="dxa"/>
            <w:tcBorders>
              <w:top w:val="single" w:sz="4" w:space="0" w:color="auto"/>
              <w:left w:val="single" w:sz="4" w:space="0" w:color="auto"/>
              <w:bottom w:val="single" w:sz="4" w:space="0" w:color="auto"/>
              <w:right w:val="single" w:sz="4" w:space="0" w:color="auto"/>
            </w:tcBorders>
          </w:tcPr>
          <w:p w:rsidR="00294815" w:rsidRPr="00B43D88" w:rsidRDefault="00294815" w:rsidP="00B46F84">
            <w:pPr>
              <w:spacing w:after="0" w:line="240" w:lineRule="auto"/>
              <w:jc w:val="center"/>
              <w:rPr>
                <w:rFonts w:ascii="Times New Roman" w:hAnsi="Times New Roman" w:cs="Times New Roman"/>
                <w:lang w:val="pt-BR"/>
              </w:rPr>
            </w:pPr>
            <w:r w:rsidRPr="00B43D88">
              <w:rPr>
                <w:rFonts w:ascii="Times New Roman" w:hAnsi="Times New Roman" w:cs="Times New Roman"/>
                <w:lang w:val="pt-BR"/>
              </w:rPr>
              <w:t>R</w:t>
            </w:r>
            <w:r w:rsidRPr="00B43D88">
              <w:rPr>
                <w:rFonts w:ascii="Times New Roman" w:hAnsi="Times New Roman" w:cs="Times New Roman"/>
                <w:vertAlign w:val="subscript"/>
                <w:lang w:val="pt-BR"/>
              </w:rPr>
              <w:t>p</w:t>
            </w:r>
          </w:p>
          <w:p w:rsidR="00294815" w:rsidRPr="00B43D88" w:rsidRDefault="00294815" w:rsidP="00B46F84">
            <w:pPr>
              <w:spacing w:after="0" w:line="240" w:lineRule="auto"/>
              <w:jc w:val="center"/>
              <w:rPr>
                <w:rFonts w:ascii="Times New Roman" w:hAnsi="Times New Roman" w:cs="Times New Roman"/>
                <w:lang w:val="pt-BR"/>
              </w:rPr>
            </w:pPr>
            <w:r w:rsidRPr="00B43D88">
              <w:rPr>
                <w:rFonts w:ascii="Times New Roman" w:hAnsi="Times New Roman" w:cs="Times New Roman"/>
                <w:lang w:val="pt-BR"/>
              </w:rPr>
              <w:t>(</w:t>
            </w:r>
            <w:r w:rsidRPr="00B43D88">
              <w:rPr>
                <w:rFonts w:ascii="Times New Roman" w:hAnsi="Times New Roman" w:cs="Times New Roman"/>
              </w:rPr>
              <w:t>Ω</w:t>
            </w:r>
            <w:r w:rsidRPr="00B43D88">
              <w:rPr>
                <w:rFonts w:ascii="Times New Roman" w:hAnsi="Times New Roman" w:cs="Times New Roman"/>
                <w:lang w:val="pt-BR"/>
              </w:rPr>
              <w:t>.cm</w:t>
            </w:r>
            <w:r w:rsidRPr="00B43D88">
              <w:rPr>
                <w:rFonts w:ascii="Times New Roman" w:hAnsi="Times New Roman" w:cs="Times New Roman"/>
                <w:vertAlign w:val="superscript"/>
                <w:lang w:val="pt-BR"/>
              </w:rPr>
              <w:t>2</w:t>
            </w:r>
            <w:r w:rsidRPr="00B43D88">
              <w:rPr>
                <w:rFonts w:ascii="Times New Roman" w:hAnsi="Times New Roman" w:cs="Times New Roman"/>
                <w:lang w:val="pt-BR"/>
              </w:rPr>
              <w:t>)</w:t>
            </w:r>
          </w:p>
        </w:tc>
        <w:tc>
          <w:tcPr>
            <w:tcW w:w="1417" w:type="dxa"/>
            <w:tcBorders>
              <w:top w:val="single" w:sz="4" w:space="0" w:color="auto"/>
              <w:left w:val="single" w:sz="4" w:space="0" w:color="auto"/>
              <w:bottom w:val="single" w:sz="4" w:space="0" w:color="auto"/>
              <w:right w:val="single" w:sz="4" w:space="0" w:color="auto"/>
            </w:tcBorders>
          </w:tcPr>
          <w:p w:rsidR="00294815" w:rsidRPr="00B43D88" w:rsidRDefault="00763AE0" w:rsidP="00B46F84">
            <w:pPr>
              <w:spacing w:after="0" w:line="240" w:lineRule="auto"/>
              <w:jc w:val="center"/>
              <w:rPr>
                <w:rFonts w:ascii="Times New Roman" w:hAnsi="Times New Roman" w:cs="Times New Roman"/>
                <w:vertAlign w:val="subscript"/>
                <w:lang w:val="pt-BR"/>
              </w:rPr>
            </w:pPr>
            <w:r>
              <w:rPr>
                <w:rFonts w:ascii="Times New Roman" w:hAnsi="Times New Roman" w:cs="Times New Roman"/>
                <w:lang w:val="pt-BR"/>
              </w:rPr>
              <w:t>i</w:t>
            </w:r>
            <w:r w:rsidR="00294815" w:rsidRPr="00B43D88">
              <w:rPr>
                <w:rFonts w:ascii="Times New Roman" w:hAnsi="Times New Roman" w:cs="Times New Roman"/>
                <w:vertAlign w:val="subscript"/>
                <w:lang w:val="pt-BR"/>
              </w:rPr>
              <w:t>corr</w:t>
            </w:r>
          </w:p>
          <w:p w:rsidR="00294815" w:rsidRPr="00B43D88" w:rsidRDefault="00294815" w:rsidP="00B46F84">
            <w:pPr>
              <w:spacing w:after="0" w:line="240" w:lineRule="auto"/>
              <w:jc w:val="center"/>
              <w:rPr>
                <w:rFonts w:ascii="Times New Roman" w:hAnsi="Times New Roman" w:cs="Times New Roman"/>
                <w:lang w:val="pt-BR"/>
              </w:rPr>
            </w:pPr>
            <w:r w:rsidRPr="00B43D88">
              <w:rPr>
                <w:rFonts w:ascii="Times New Roman" w:hAnsi="Times New Roman" w:cs="Times New Roman"/>
                <w:lang w:val="pt-BR"/>
              </w:rPr>
              <w:t>(mA/cm</w:t>
            </w:r>
            <w:r w:rsidRPr="00B43D88">
              <w:rPr>
                <w:rFonts w:ascii="Times New Roman" w:hAnsi="Times New Roman" w:cs="Times New Roman"/>
                <w:vertAlign w:val="superscript"/>
                <w:lang w:val="pt-BR"/>
              </w:rPr>
              <w:t>2</w:t>
            </w:r>
            <w:r w:rsidRPr="00B43D88">
              <w:rPr>
                <w:rFonts w:ascii="Times New Roman" w:hAnsi="Times New Roman" w:cs="Times New Roman"/>
                <w:lang w:val="pt-BR"/>
              </w:rPr>
              <w:t>)</w:t>
            </w:r>
          </w:p>
        </w:tc>
        <w:tc>
          <w:tcPr>
            <w:tcW w:w="1560" w:type="dxa"/>
            <w:tcBorders>
              <w:top w:val="single" w:sz="4" w:space="0" w:color="auto"/>
              <w:left w:val="single" w:sz="4" w:space="0" w:color="auto"/>
              <w:bottom w:val="single" w:sz="4" w:space="0" w:color="auto"/>
              <w:right w:val="single" w:sz="4" w:space="0" w:color="auto"/>
            </w:tcBorders>
          </w:tcPr>
          <w:p w:rsidR="00294815" w:rsidRPr="00B43D88" w:rsidRDefault="00294815" w:rsidP="00B46F84">
            <w:pPr>
              <w:spacing w:after="0" w:line="240" w:lineRule="auto"/>
              <w:jc w:val="center"/>
              <w:rPr>
                <w:rFonts w:ascii="Times New Roman" w:hAnsi="Times New Roman" w:cs="Times New Roman"/>
                <w:lang w:val="pt-BR"/>
              </w:rPr>
            </w:pPr>
            <w:r w:rsidRPr="00B43D88">
              <w:rPr>
                <w:rFonts w:ascii="Times New Roman" w:hAnsi="Times New Roman" w:cs="Times New Roman"/>
                <w:lang w:val="pt-BR"/>
              </w:rPr>
              <w:t>Hiệu quả ức chế (%)</w:t>
            </w:r>
          </w:p>
        </w:tc>
      </w:tr>
      <w:tr w:rsidR="00CB2083" w:rsidRPr="00B43D88" w:rsidTr="00A859A5">
        <w:tc>
          <w:tcPr>
            <w:tcW w:w="1276" w:type="dxa"/>
            <w:tcBorders>
              <w:top w:val="single" w:sz="4" w:space="0" w:color="auto"/>
              <w:left w:val="single" w:sz="4" w:space="0" w:color="auto"/>
              <w:bottom w:val="single" w:sz="4" w:space="0" w:color="auto"/>
              <w:right w:val="single" w:sz="4" w:space="0" w:color="auto"/>
            </w:tcBorders>
          </w:tcPr>
          <w:p w:rsidR="00294815" w:rsidRPr="00B43D88" w:rsidRDefault="00294815" w:rsidP="00B46F84">
            <w:pPr>
              <w:spacing w:after="0" w:line="240" w:lineRule="auto"/>
              <w:jc w:val="center"/>
              <w:rPr>
                <w:rFonts w:ascii="Times New Roman" w:hAnsi="Times New Roman" w:cs="Times New Roman"/>
                <w:color w:val="000000"/>
                <w:lang w:val="pt-BR"/>
              </w:rPr>
            </w:pPr>
            <w:r w:rsidRPr="00B43D88">
              <w:rPr>
                <w:rFonts w:ascii="Times New Roman" w:hAnsi="Times New Roman" w:cs="Times New Roman"/>
                <w:color w:val="000000"/>
                <w:lang w:val="pt-BR"/>
              </w:rPr>
              <w:t>0</w:t>
            </w:r>
          </w:p>
        </w:tc>
        <w:tc>
          <w:tcPr>
            <w:tcW w:w="1134" w:type="dxa"/>
            <w:tcBorders>
              <w:top w:val="single" w:sz="4" w:space="0" w:color="auto"/>
              <w:left w:val="single" w:sz="4" w:space="0" w:color="auto"/>
              <w:bottom w:val="single" w:sz="4" w:space="0" w:color="auto"/>
              <w:right w:val="single" w:sz="4" w:space="0" w:color="auto"/>
            </w:tcBorders>
            <w:vAlign w:val="center"/>
          </w:tcPr>
          <w:p w:rsidR="00294815" w:rsidRPr="00B43D88" w:rsidRDefault="00294815" w:rsidP="00B46F84">
            <w:pPr>
              <w:spacing w:after="0" w:line="240" w:lineRule="auto"/>
              <w:jc w:val="center"/>
              <w:rPr>
                <w:rFonts w:ascii="Times New Roman" w:hAnsi="Times New Roman" w:cs="Times New Roman"/>
                <w:color w:val="000000"/>
                <w:lang w:val="pt-BR"/>
              </w:rPr>
            </w:pPr>
            <w:r w:rsidRPr="00B43D88">
              <w:rPr>
                <w:rFonts w:ascii="Times New Roman" w:hAnsi="Times New Roman" w:cs="Times New Roman"/>
              </w:rPr>
              <w:t>-0,356</w:t>
            </w:r>
          </w:p>
        </w:tc>
        <w:tc>
          <w:tcPr>
            <w:tcW w:w="1276" w:type="dxa"/>
            <w:tcBorders>
              <w:top w:val="single" w:sz="4" w:space="0" w:color="auto"/>
              <w:left w:val="single" w:sz="4" w:space="0" w:color="auto"/>
              <w:bottom w:val="single" w:sz="4" w:space="0" w:color="auto"/>
              <w:right w:val="single" w:sz="4" w:space="0" w:color="auto"/>
            </w:tcBorders>
            <w:vAlign w:val="center"/>
          </w:tcPr>
          <w:p w:rsidR="00294815" w:rsidRPr="00B43D88" w:rsidRDefault="00294815" w:rsidP="00B46F84">
            <w:pPr>
              <w:spacing w:after="0" w:line="240" w:lineRule="auto"/>
              <w:jc w:val="center"/>
              <w:rPr>
                <w:rFonts w:ascii="Times New Roman" w:hAnsi="Times New Roman" w:cs="Times New Roman"/>
                <w:color w:val="000000"/>
                <w:lang w:val="pt-BR"/>
              </w:rPr>
            </w:pPr>
            <w:r w:rsidRPr="00B43D88">
              <w:rPr>
                <w:rFonts w:ascii="Times New Roman" w:hAnsi="Times New Roman" w:cs="Times New Roman"/>
              </w:rPr>
              <w:t>2,61E+04</w:t>
            </w:r>
          </w:p>
        </w:tc>
        <w:tc>
          <w:tcPr>
            <w:tcW w:w="1417" w:type="dxa"/>
            <w:tcBorders>
              <w:top w:val="single" w:sz="4" w:space="0" w:color="auto"/>
              <w:left w:val="single" w:sz="4" w:space="0" w:color="auto"/>
              <w:bottom w:val="single" w:sz="4" w:space="0" w:color="auto"/>
              <w:right w:val="single" w:sz="4" w:space="0" w:color="auto"/>
            </w:tcBorders>
            <w:vAlign w:val="center"/>
          </w:tcPr>
          <w:p w:rsidR="00294815" w:rsidRPr="00B43D88" w:rsidRDefault="00294815" w:rsidP="00B46F84">
            <w:pPr>
              <w:spacing w:after="0" w:line="240" w:lineRule="auto"/>
              <w:jc w:val="center"/>
              <w:rPr>
                <w:rFonts w:ascii="Times New Roman" w:hAnsi="Times New Roman" w:cs="Times New Roman"/>
                <w:color w:val="000000"/>
                <w:lang w:val="pt-BR"/>
              </w:rPr>
            </w:pPr>
            <w:r w:rsidRPr="00B43D88">
              <w:rPr>
                <w:rFonts w:ascii="Times New Roman" w:hAnsi="Times New Roman" w:cs="Times New Roman"/>
                <w:color w:val="000000"/>
              </w:rPr>
              <w:t>9,96E-04</w:t>
            </w:r>
          </w:p>
        </w:tc>
        <w:tc>
          <w:tcPr>
            <w:tcW w:w="1560" w:type="dxa"/>
            <w:tcBorders>
              <w:top w:val="single" w:sz="4" w:space="0" w:color="auto"/>
              <w:left w:val="single" w:sz="4" w:space="0" w:color="auto"/>
              <w:bottom w:val="single" w:sz="4" w:space="0" w:color="auto"/>
              <w:right w:val="single" w:sz="4" w:space="0" w:color="auto"/>
            </w:tcBorders>
          </w:tcPr>
          <w:p w:rsidR="00294815" w:rsidRPr="00B43D88" w:rsidRDefault="00294815" w:rsidP="00B46F84">
            <w:pPr>
              <w:spacing w:after="0" w:line="240" w:lineRule="auto"/>
              <w:jc w:val="center"/>
              <w:rPr>
                <w:rFonts w:ascii="Times New Roman" w:hAnsi="Times New Roman" w:cs="Times New Roman"/>
                <w:color w:val="000000"/>
                <w:lang w:val="pt-BR"/>
              </w:rPr>
            </w:pPr>
            <w:r w:rsidRPr="00B43D88">
              <w:rPr>
                <w:rFonts w:ascii="Times New Roman" w:hAnsi="Times New Roman" w:cs="Times New Roman"/>
                <w:color w:val="000000"/>
                <w:lang w:val="pt-BR"/>
              </w:rPr>
              <w:t>N/A</w:t>
            </w:r>
          </w:p>
        </w:tc>
      </w:tr>
      <w:tr w:rsidR="00CB2083" w:rsidRPr="00B43D88" w:rsidTr="00A859A5">
        <w:tc>
          <w:tcPr>
            <w:tcW w:w="1276" w:type="dxa"/>
            <w:tcBorders>
              <w:top w:val="single" w:sz="4" w:space="0" w:color="auto"/>
              <w:left w:val="single" w:sz="4" w:space="0" w:color="auto"/>
              <w:bottom w:val="single" w:sz="4" w:space="0" w:color="auto"/>
              <w:right w:val="single" w:sz="4" w:space="0" w:color="auto"/>
            </w:tcBorders>
          </w:tcPr>
          <w:p w:rsidR="00294815" w:rsidRPr="00B43D88" w:rsidRDefault="00294815" w:rsidP="00B46F84">
            <w:pPr>
              <w:spacing w:after="0" w:line="240" w:lineRule="auto"/>
              <w:jc w:val="center"/>
              <w:rPr>
                <w:rFonts w:ascii="Times New Roman" w:hAnsi="Times New Roman" w:cs="Times New Roman"/>
                <w:color w:val="000000"/>
              </w:rPr>
            </w:pPr>
            <w:r w:rsidRPr="00B43D88">
              <w:rPr>
                <w:rFonts w:ascii="Times New Roman" w:hAnsi="Times New Roman" w:cs="Times New Roman"/>
                <w:color w:val="000000"/>
              </w:rPr>
              <w:t>2</w:t>
            </w:r>
          </w:p>
        </w:tc>
        <w:tc>
          <w:tcPr>
            <w:tcW w:w="1134" w:type="dxa"/>
            <w:tcBorders>
              <w:top w:val="single" w:sz="4" w:space="0" w:color="auto"/>
              <w:left w:val="single" w:sz="4" w:space="0" w:color="auto"/>
              <w:bottom w:val="single" w:sz="4" w:space="0" w:color="auto"/>
              <w:right w:val="single" w:sz="4" w:space="0" w:color="auto"/>
            </w:tcBorders>
            <w:vAlign w:val="bottom"/>
          </w:tcPr>
          <w:p w:rsidR="00294815" w:rsidRPr="00B43D88" w:rsidRDefault="00294815" w:rsidP="00B46F84">
            <w:pPr>
              <w:spacing w:after="0" w:line="240" w:lineRule="auto"/>
              <w:jc w:val="center"/>
              <w:rPr>
                <w:rFonts w:ascii="Times New Roman" w:hAnsi="Times New Roman" w:cs="Times New Roman"/>
                <w:color w:val="000000"/>
              </w:rPr>
            </w:pPr>
            <w:r w:rsidRPr="00B43D88">
              <w:rPr>
                <w:rFonts w:ascii="Times New Roman" w:hAnsi="Times New Roman" w:cs="Times New Roman"/>
                <w:color w:val="000000"/>
                <w:lang w:val="pt-BR"/>
              </w:rPr>
              <w:t>-0,016</w:t>
            </w:r>
          </w:p>
        </w:tc>
        <w:tc>
          <w:tcPr>
            <w:tcW w:w="1276" w:type="dxa"/>
            <w:tcBorders>
              <w:top w:val="single" w:sz="4" w:space="0" w:color="auto"/>
              <w:left w:val="single" w:sz="4" w:space="0" w:color="auto"/>
              <w:bottom w:val="single" w:sz="4" w:space="0" w:color="auto"/>
              <w:right w:val="single" w:sz="4" w:space="0" w:color="auto"/>
            </w:tcBorders>
            <w:vAlign w:val="bottom"/>
          </w:tcPr>
          <w:p w:rsidR="00294815" w:rsidRPr="00B43D88" w:rsidRDefault="00294815" w:rsidP="00B46F84">
            <w:pPr>
              <w:spacing w:after="0" w:line="240" w:lineRule="auto"/>
              <w:jc w:val="center"/>
              <w:rPr>
                <w:rFonts w:ascii="Times New Roman" w:hAnsi="Times New Roman" w:cs="Times New Roman"/>
                <w:color w:val="000000"/>
              </w:rPr>
            </w:pPr>
            <w:r w:rsidRPr="00B43D88">
              <w:rPr>
                <w:rFonts w:ascii="Times New Roman" w:hAnsi="Times New Roman" w:cs="Times New Roman"/>
              </w:rPr>
              <w:t>2,36E+05</w:t>
            </w:r>
          </w:p>
        </w:tc>
        <w:tc>
          <w:tcPr>
            <w:tcW w:w="1417" w:type="dxa"/>
            <w:tcBorders>
              <w:top w:val="single" w:sz="4" w:space="0" w:color="auto"/>
              <w:left w:val="single" w:sz="4" w:space="0" w:color="auto"/>
              <w:bottom w:val="single" w:sz="4" w:space="0" w:color="auto"/>
              <w:right w:val="single" w:sz="4" w:space="0" w:color="auto"/>
            </w:tcBorders>
            <w:vAlign w:val="bottom"/>
          </w:tcPr>
          <w:p w:rsidR="00294815" w:rsidRPr="00B43D88" w:rsidRDefault="00294815" w:rsidP="00B46F84">
            <w:pPr>
              <w:spacing w:after="0" w:line="240" w:lineRule="auto"/>
              <w:jc w:val="center"/>
              <w:rPr>
                <w:rFonts w:ascii="Times New Roman" w:hAnsi="Times New Roman" w:cs="Times New Roman"/>
                <w:color w:val="000000"/>
              </w:rPr>
            </w:pPr>
            <w:r w:rsidRPr="00B43D88">
              <w:rPr>
                <w:rFonts w:ascii="Times New Roman" w:hAnsi="Times New Roman" w:cs="Times New Roman"/>
                <w:color w:val="000000"/>
              </w:rPr>
              <w:t>2,20E-04</w:t>
            </w:r>
          </w:p>
        </w:tc>
        <w:tc>
          <w:tcPr>
            <w:tcW w:w="1560" w:type="dxa"/>
            <w:tcBorders>
              <w:top w:val="single" w:sz="4" w:space="0" w:color="auto"/>
              <w:left w:val="single" w:sz="4" w:space="0" w:color="auto"/>
              <w:bottom w:val="single" w:sz="4" w:space="0" w:color="auto"/>
              <w:right w:val="single" w:sz="4" w:space="0" w:color="auto"/>
            </w:tcBorders>
          </w:tcPr>
          <w:p w:rsidR="00294815" w:rsidRPr="00B43D88" w:rsidRDefault="00294815" w:rsidP="00B46F84">
            <w:pPr>
              <w:spacing w:after="0" w:line="240" w:lineRule="auto"/>
              <w:jc w:val="center"/>
              <w:rPr>
                <w:rFonts w:ascii="Times New Roman" w:hAnsi="Times New Roman" w:cs="Times New Roman"/>
                <w:color w:val="000000"/>
              </w:rPr>
            </w:pPr>
            <w:r w:rsidRPr="00B43D88">
              <w:rPr>
                <w:rFonts w:ascii="Times New Roman" w:hAnsi="Times New Roman" w:cs="Times New Roman"/>
                <w:color w:val="000000"/>
              </w:rPr>
              <w:t>77,9</w:t>
            </w:r>
          </w:p>
        </w:tc>
      </w:tr>
      <w:tr w:rsidR="00CB2083" w:rsidRPr="00B43D88" w:rsidTr="00A859A5">
        <w:tc>
          <w:tcPr>
            <w:tcW w:w="1276" w:type="dxa"/>
            <w:tcBorders>
              <w:top w:val="single" w:sz="4" w:space="0" w:color="auto"/>
              <w:left w:val="single" w:sz="4" w:space="0" w:color="auto"/>
              <w:bottom w:val="single" w:sz="4" w:space="0" w:color="auto"/>
              <w:right w:val="single" w:sz="4" w:space="0" w:color="auto"/>
            </w:tcBorders>
          </w:tcPr>
          <w:p w:rsidR="00294815" w:rsidRPr="00B43D88" w:rsidRDefault="00294815" w:rsidP="00B46F84">
            <w:pPr>
              <w:spacing w:after="0" w:line="240" w:lineRule="auto"/>
              <w:jc w:val="center"/>
              <w:rPr>
                <w:rFonts w:ascii="Times New Roman" w:hAnsi="Times New Roman" w:cs="Times New Roman"/>
                <w:color w:val="000000"/>
              </w:rPr>
            </w:pPr>
            <w:r w:rsidRPr="00B43D88">
              <w:rPr>
                <w:rFonts w:ascii="Times New Roman" w:hAnsi="Times New Roman" w:cs="Times New Roman"/>
                <w:color w:val="000000"/>
              </w:rPr>
              <w:t>4</w:t>
            </w:r>
          </w:p>
        </w:tc>
        <w:tc>
          <w:tcPr>
            <w:tcW w:w="1134" w:type="dxa"/>
            <w:tcBorders>
              <w:top w:val="single" w:sz="4" w:space="0" w:color="auto"/>
              <w:left w:val="single" w:sz="4" w:space="0" w:color="auto"/>
              <w:bottom w:val="single" w:sz="4" w:space="0" w:color="auto"/>
              <w:right w:val="single" w:sz="4" w:space="0" w:color="auto"/>
            </w:tcBorders>
            <w:vAlign w:val="bottom"/>
          </w:tcPr>
          <w:p w:rsidR="00294815" w:rsidRPr="00B43D88" w:rsidRDefault="00294815" w:rsidP="00B46F84">
            <w:pPr>
              <w:spacing w:after="0" w:line="240" w:lineRule="auto"/>
              <w:jc w:val="center"/>
              <w:rPr>
                <w:rFonts w:ascii="Times New Roman" w:hAnsi="Times New Roman" w:cs="Times New Roman"/>
                <w:color w:val="000000"/>
                <w:lang w:val="pt-BR"/>
              </w:rPr>
            </w:pPr>
            <w:r w:rsidRPr="00B43D88">
              <w:rPr>
                <w:rFonts w:ascii="Times New Roman" w:hAnsi="Times New Roman" w:cs="Times New Roman"/>
                <w:color w:val="000000"/>
                <w:lang w:val="pt-BR"/>
              </w:rPr>
              <w:t>-0,029</w:t>
            </w:r>
          </w:p>
        </w:tc>
        <w:tc>
          <w:tcPr>
            <w:tcW w:w="1276" w:type="dxa"/>
            <w:tcBorders>
              <w:top w:val="single" w:sz="4" w:space="0" w:color="auto"/>
              <w:left w:val="single" w:sz="4" w:space="0" w:color="auto"/>
              <w:bottom w:val="single" w:sz="4" w:space="0" w:color="auto"/>
              <w:right w:val="single" w:sz="4" w:space="0" w:color="auto"/>
            </w:tcBorders>
            <w:vAlign w:val="bottom"/>
          </w:tcPr>
          <w:p w:rsidR="00294815" w:rsidRPr="00B43D88" w:rsidRDefault="00294815" w:rsidP="00B46F84">
            <w:pPr>
              <w:spacing w:after="0" w:line="240" w:lineRule="auto"/>
              <w:jc w:val="center"/>
              <w:rPr>
                <w:rFonts w:ascii="Times New Roman" w:hAnsi="Times New Roman" w:cs="Times New Roman"/>
                <w:color w:val="000000"/>
              </w:rPr>
            </w:pPr>
            <w:r w:rsidRPr="00B43D88">
              <w:rPr>
                <w:rFonts w:ascii="Times New Roman" w:hAnsi="Times New Roman" w:cs="Times New Roman"/>
              </w:rPr>
              <w:t>1,94E+05</w:t>
            </w:r>
          </w:p>
        </w:tc>
        <w:tc>
          <w:tcPr>
            <w:tcW w:w="1417" w:type="dxa"/>
            <w:tcBorders>
              <w:top w:val="single" w:sz="4" w:space="0" w:color="auto"/>
              <w:left w:val="single" w:sz="4" w:space="0" w:color="auto"/>
              <w:bottom w:val="single" w:sz="4" w:space="0" w:color="auto"/>
              <w:right w:val="single" w:sz="4" w:space="0" w:color="auto"/>
            </w:tcBorders>
            <w:vAlign w:val="bottom"/>
          </w:tcPr>
          <w:p w:rsidR="00294815" w:rsidRPr="00B43D88" w:rsidRDefault="00294815" w:rsidP="00B46F84">
            <w:pPr>
              <w:spacing w:after="0" w:line="240" w:lineRule="auto"/>
              <w:jc w:val="center"/>
              <w:rPr>
                <w:rFonts w:ascii="Times New Roman" w:hAnsi="Times New Roman" w:cs="Times New Roman"/>
                <w:color w:val="000000"/>
              </w:rPr>
            </w:pPr>
            <w:r w:rsidRPr="00B43D88">
              <w:rPr>
                <w:rFonts w:ascii="Times New Roman" w:hAnsi="Times New Roman" w:cs="Times New Roman"/>
                <w:color w:val="000000"/>
              </w:rPr>
              <w:t>2,68E-04</w:t>
            </w:r>
          </w:p>
        </w:tc>
        <w:tc>
          <w:tcPr>
            <w:tcW w:w="1560" w:type="dxa"/>
            <w:tcBorders>
              <w:top w:val="single" w:sz="4" w:space="0" w:color="auto"/>
              <w:left w:val="single" w:sz="4" w:space="0" w:color="auto"/>
              <w:bottom w:val="single" w:sz="4" w:space="0" w:color="auto"/>
              <w:right w:val="single" w:sz="4" w:space="0" w:color="auto"/>
            </w:tcBorders>
          </w:tcPr>
          <w:p w:rsidR="00294815" w:rsidRPr="00B43D88" w:rsidRDefault="00294815" w:rsidP="00B46F84">
            <w:pPr>
              <w:spacing w:after="0" w:line="240" w:lineRule="auto"/>
              <w:jc w:val="center"/>
              <w:rPr>
                <w:rFonts w:ascii="Times New Roman" w:hAnsi="Times New Roman" w:cs="Times New Roman"/>
                <w:color w:val="000000"/>
              </w:rPr>
            </w:pPr>
            <w:r w:rsidRPr="00B43D88">
              <w:rPr>
                <w:rFonts w:ascii="Times New Roman" w:hAnsi="Times New Roman" w:cs="Times New Roman"/>
                <w:color w:val="000000"/>
              </w:rPr>
              <w:t>73,5</w:t>
            </w:r>
          </w:p>
        </w:tc>
      </w:tr>
    </w:tbl>
    <w:p w:rsidR="00294815" w:rsidRDefault="00294815" w:rsidP="00B46F84">
      <w:pPr>
        <w:spacing w:after="0" w:line="360" w:lineRule="atLeast"/>
        <w:ind w:firstLine="284"/>
        <w:jc w:val="both"/>
        <w:rPr>
          <w:rFonts w:ascii="Times New Roman" w:hAnsi="Times New Roman" w:cs="Times New Roman"/>
          <w:lang w:val="pt-BR"/>
        </w:rPr>
      </w:pPr>
      <w:r w:rsidRPr="00B43D88">
        <w:rPr>
          <w:rFonts w:ascii="Times New Roman" w:hAnsi="Times New Roman" w:cs="Times New Roman"/>
          <w:lang w:val="pt-BR"/>
        </w:rPr>
        <w:lastRenderedPageBreak/>
        <w:t xml:space="preserve">Bảng </w:t>
      </w:r>
      <w:r w:rsidR="000707EC">
        <w:rPr>
          <w:rFonts w:ascii="Times New Roman" w:hAnsi="Times New Roman" w:cs="Times New Roman"/>
          <w:lang w:val="pt-BR"/>
        </w:rPr>
        <w:t>3.10</w:t>
      </w:r>
      <w:r w:rsidRPr="00B43D88">
        <w:rPr>
          <w:rFonts w:ascii="Times New Roman" w:hAnsi="Times New Roman" w:cs="Times New Roman"/>
          <w:lang w:val="pt-BR"/>
        </w:rPr>
        <w:t xml:space="preserve"> và </w:t>
      </w:r>
      <w:r w:rsidR="000707EC">
        <w:rPr>
          <w:rFonts w:ascii="Times New Roman" w:hAnsi="Times New Roman" w:cs="Times New Roman"/>
          <w:lang w:val="pt-BR"/>
        </w:rPr>
        <w:t>3.11</w:t>
      </w:r>
      <w:r w:rsidRPr="00B43D88">
        <w:rPr>
          <w:rFonts w:ascii="Times New Roman" w:hAnsi="Times New Roman" w:cs="Times New Roman"/>
          <w:lang w:val="pt-BR"/>
        </w:rPr>
        <w:t xml:space="preserve"> là kết quả thu được từ phân tích đường cong phân cực tuyến tính của các mẫu vữa xi măng cốt thép không nhiễm và nhiễm clorua trước và sau khi xử lý EICI trong dung dịch Na</w:t>
      </w:r>
      <w:r w:rsidRPr="00B43D88">
        <w:rPr>
          <w:rFonts w:ascii="Times New Roman" w:hAnsi="Times New Roman" w:cs="Times New Roman"/>
          <w:vertAlign w:val="subscript"/>
          <w:lang w:val="pt-BR"/>
        </w:rPr>
        <w:t>3</w:t>
      </w:r>
      <w:r w:rsidRPr="00B43D88">
        <w:rPr>
          <w:rFonts w:ascii="Times New Roman" w:hAnsi="Times New Roman" w:cs="Times New Roman"/>
          <w:lang w:val="pt-BR"/>
        </w:rPr>
        <w:t>BO</w:t>
      </w:r>
      <w:r w:rsidRPr="00B43D88">
        <w:rPr>
          <w:rFonts w:ascii="Times New Roman" w:hAnsi="Times New Roman" w:cs="Times New Roman"/>
          <w:vertAlign w:val="subscript"/>
          <w:lang w:val="pt-BR"/>
        </w:rPr>
        <w:t>3</w:t>
      </w:r>
      <w:r w:rsidR="00A53FBA">
        <w:rPr>
          <w:rFonts w:ascii="Times New Roman" w:hAnsi="Times New Roman" w:cs="Times New Roman"/>
          <w:vertAlign w:val="subscript"/>
          <w:lang w:val="pt-BR"/>
        </w:rPr>
        <w:t xml:space="preserve"> </w:t>
      </w:r>
      <w:r w:rsidR="00A53FBA" w:rsidRPr="00B43D88">
        <w:rPr>
          <w:rFonts w:ascii="Times New Roman" w:hAnsi="Times New Roman" w:cs="Times New Roman"/>
          <w:bCs/>
          <w:lang w:val="pt-BR"/>
        </w:rPr>
        <w:t xml:space="preserve">0,1M </w:t>
      </w:r>
      <w:r w:rsidRPr="00B43D88">
        <w:rPr>
          <w:rFonts w:ascii="Times New Roman" w:hAnsi="Times New Roman" w:cs="Times New Roman"/>
          <w:lang w:val="pt-BR"/>
        </w:rPr>
        <w:t>. Với mẫu nhiễm clorua, tương tự như xử lý bằng NaOH, sau khi xử lý EICI trong Na</w:t>
      </w:r>
      <w:r w:rsidRPr="00B43D88">
        <w:rPr>
          <w:rFonts w:ascii="Times New Roman" w:hAnsi="Times New Roman" w:cs="Times New Roman"/>
          <w:vertAlign w:val="subscript"/>
          <w:lang w:val="pt-BR"/>
        </w:rPr>
        <w:t>3</w:t>
      </w:r>
      <w:r w:rsidRPr="00B43D88">
        <w:rPr>
          <w:rFonts w:ascii="Times New Roman" w:hAnsi="Times New Roman" w:cs="Times New Roman"/>
          <w:lang w:val="pt-BR"/>
        </w:rPr>
        <w:t>BO</w:t>
      </w:r>
      <w:r w:rsidRPr="00B43D88">
        <w:rPr>
          <w:rFonts w:ascii="Times New Roman" w:hAnsi="Times New Roman" w:cs="Times New Roman"/>
          <w:vertAlign w:val="subscript"/>
          <w:lang w:val="pt-BR"/>
        </w:rPr>
        <w:t>3</w:t>
      </w:r>
      <w:r w:rsidRPr="00B43D88">
        <w:rPr>
          <w:rFonts w:ascii="Times New Roman" w:hAnsi="Times New Roman" w:cs="Times New Roman"/>
          <w:lang w:val="pt-BR"/>
        </w:rPr>
        <w:t xml:space="preserve"> thì R</w:t>
      </w:r>
      <w:r w:rsidRPr="00B43D88">
        <w:rPr>
          <w:rFonts w:ascii="Times New Roman" w:hAnsi="Times New Roman" w:cs="Times New Roman"/>
          <w:vertAlign w:val="subscript"/>
          <w:lang w:val="pt-BR"/>
        </w:rPr>
        <w:t>p</w:t>
      </w:r>
      <w:r w:rsidRPr="00B43D88">
        <w:rPr>
          <w:rFonts w:ascii="Times New Roman" w:hAnsi="Times New Roman" w:cs="Times New Roman"/>
          <w:lang w:val="pt-BR"/>
        </w:rPr>
        <w:t xml:space="preserve"> đều tăng và giảm dòng ăn mòn. </w:t>
      </w:r>
    </w:p>
    <w:p w:rsidR="000C0220" w:rsidRPr="00B43D88" w:rsidRDefault="000C0220" w:rsidP="00B46F84">
      <w:pPr>
        <w:spacing w:after="0" w:line="360" w:lineRule="atLeast"/>
        <w:ind w:firstLine="284"/>
        <w:jc w:val="both"/>
        <w:rPr>
          <w:rFonts w:ascii="Times New Roman" w:hAnsi="Times New Roman" w:cs="Times New Roman"/>
          <w:lang w:val="pt-BR"/>
        </w:rPr>
      </w:pPr>
      <w:r w:rsidRPr="000C0220">
        <w:rPr>
          <w:rFonts w:ascii="Times New Roman" w:hAnsi="Times New Roman" w:cs="Times New Roman"/>
          <w:lang w:val="pt-BR"/>
        </w:rPr>
        <w:t>Sự tăng lên của E</w:t>
      </w:r>
      <w:r w:rsidRPr="000C0220">
        <w:rPr>
          <w:rFonts w:ascii="Times New Roman" w:hAnsi="Times New Roman" w:cs="Times New Roman"/>
          <w:vertAlign w:val="subscript"/>
          <w:lang w:val="pt-BR"/>
        </w:rPr>
        <w:t>corr</w:t>
      </w:r>
      <w:r w:rsidRPr="000C0220">
        <w:rPr>
          <w:rFonts w:ascii="Times New Roman" w:hAnsi="Times New Roman" w:cs="Times New Roman"/>
          <w:lang w:val="pt-BR"/>
        </w:rPr>
        <w:t xml:space="preserve"> (dịch chuyển về phía anot) sau xử lý EICI cũng được quan sát </w:t>
      </w:r>
      <w:r>
        <w:rPr>
          <w:rFonts w:ascii="Times New Roman" w:hAnsi="Times New Roman" w:cs="Times New Roman"/>
          <w:lang w:val="pt-BR"/>
        </w:rPr>
        <w:t>bởi</w:t>
      </w:r>
      <w:r w:rsidRPr="000C0220">
        <w:rPr>
          <w:rFonts w:ascii="Times New Roman" w:hAnsi="Times New Roman" w:cs="Times New Roman"/>
          <w:lang w:val="pt-BR"/>
        </w:rPr>
        <w:t xml:space="preserve"> Karthick và cộng sự [</w:t>
      </w:r>
      <w:r w:rsidR="00F60248">
        <w:rPr>
          <w:rFonts w:ascii="Times New Roman" w:hAnsi="Times New Roman" w:cs="Times New Roman"/>
          <w:lang w:val="pt-BR"/>
        </w:rPr>
        <w:t>4</w:t>
      </w:r>
      <w:r w:rsidR="00AC0F52">
        <w:rPr>
          <w:rFonts w:ascii="Times New Roman" w:hAnsi="Times New Roman" w:cs="Times New Roman"/>
          <w:lang w:val="pt-BR"/>
        </w:rPr>
        <w:t>7</w:t>
      </w:r>
      <w:r w:rsidRPr="000C0220">
        <w:rPr>
          <w:rFonts w:ascii="Times New Roman" w:hAnsi="Times New Roman" w:cs="Times New Roman"/>
          <w:lang w:val="pt-BR"/>
        </w:rPr>
        <w:t>] với hỗn hợp các chất ức chế ăn mòn bao gồm GC, thiosemicarbazit, ethylacetat và TEOA. Sau 7 ngày xử lý EICI, E</w:t>
      </w:r>
      <w:r w:rsidRPr="000C0220">
        <w:rPr>
          <w:rFonts w:ascii="Times New Roman" w:hAnsi="Times New Roman" w:cs="Times New Roman"/>
          <w:vertAlign w:val="subscript"/>
          <w:lang w:val="pt-BR"/>
        </w:rPr>
        <w:t>corr</w:t>
      </w:r>
      <w:r w:rsidRPr="000C0220">
        <w:rPr>
          <w:rFonts w:ascii="Times New Roman" w:hAnsi="Times New Roman" w:cs="Times New Roman"/>
          <w:lang w:val="pt-BR"/>
        </w:rPr>
        <w:t xml:space="preserve"> đã dịch chuyển về phía anot từ giá trị -474 mV/SCE (trước xử lý) tới -142 mV/SCE. Tương tự sự giảm giá </w:t>
      </w:r>
      <w:r>
        <w:rPr>
          <w:rFonts w:ascii="Times New Roman" w:hAnsi="Times New Roman" w:cs="Times New Roman"/>
          <w:lang w:val="pt-BR"/>
        </w:rPr>
        <w:t>trị i</w:t>
      </w:r>
      <w:r w:rsidRPr="000C0220">
        <w:rPr>
          <w:rFonts w:ascii="Times New Roman" w:hAnsi="Times New Roman" w:cs="Times New Roman"/>
          <w:vertAlign w:val="subscript"/>
          <w:lang w:val="pt-BR"/>
        </w:rPr>
        <w:t>corr</w:t>
      </w:r>
      <w:r w:rsidRPr="000C0220">
        <w:rPr>
          <w:rFonts w:ascii="Times New Roman" w:hAnsi="Times New Roman" w:cs="Times New Roman"/>
          <w:lang w:val="pt-BR"/>
        </w:rPr>
        <w:t xml:space="preserve"> sau xử lý EICI cũng được công bố </w:t>
      </w:r>
      <w:r>
        <w:rPr>
          <w:rFonts w:ascii="Times New Roman" w:hAnsi="Times New Roman" w:cs="Times New Roman"/>
          <w:lang w:val="pt-BR"/>
        </w:rPr>
        <w:t>bởi</w:t>
      </w:r>
      <w:r w:rsidRPr="000C0220">
        <w:rPr>
          <w:rFonts w:ascii="Times New Roman" w:hAnsi="Times New Roman" w:cs="Times New Roman"/>
          <w:lang w:val="pt-BR"/>
        </w:rPr>
        <w:t xml:space="preserve"> Xu và các cộng sự</w:t>
      </w:r>
      <w:r w:rsidR="00F60248">
        <w:rPr>
          <w:rFonts w:ascii="Times New Roman" w:hAnsi="Times New Roman" w:cs="Times New Roman"/>
          <w:lang w:val="pt-BR"/>
        </w:rPr>
        <w:t xml:space="preserve"> [31</w:t>
      </w:r>
      <w:r w:rsidRPr="000C0220">
        <w:rPr>
          <w:rFonts w:ascii="Times New Roman" w:hAnsi="Times New Roman" w:cs="Times New Roman"/>
          <w:lang w:val="pt-BR"/>
        </w:rPr>
        <w:t>] với chất ức chế TETA cho mẫu bê tông nhiễm clorua. Sau xử lý EICI, mật độ dòng ăn mòn giảm từ giá trị 0,62 µA/cm</w:t>
      </w:r>
      <w:r w:rsidRPr="00F60248">
        <w:rPr>
          <w:rFonts w:ascii="Times New Roman" w:hAnsi="Times New Roman" w:cs="Times New Roman"/>
          <w:vertAlign w:val="superscript"/>
          <w:lang w:val="pt-BR"/>
        </w:rPr>
        <w:t>2</w:t>
      </w:r>
      <w:r w:rsidRPr="000C0220">
        <w:rPr>
          <w:rFonts w:ascii="Times New Roman" w:hAnsi="Times New Roman" w:cs="Times New Roman"/>
          <w:lang w:val="pt-BR"/>
        </w:rPr>
        <w:t xml:space="preserve"> (trước xử lý) xuống 0,09 µA/cm</w:t>
      </w:r>
      <w:r w:rsidRPr="000C0220">
        <w:rPr>
          <w:rFonts w:ascii="Times New Roman" w:hAnsi="Times New Roman" w:cs="Times New Roman"/>
          <w:vertAlign w:val="superscript"/>
          <w:lang w:val="pt-BR"/>
        </w:rPr>
        <w:t>2</w:t>
      </w:r>
      <w:r w:rsidRPr="000C0220">
        <w:rPr>
          <w:rFonts w:ascii="Times New Roman" w:hAnsi="Times New Roman" w:cs="Times New Roman"/>
          <w:lang w:val="pt-BR"/>
        </w:rPr>
        <w:t>.</w:t>
      </w:r>
      <w:r>
        <w:rPr>
          <w:rFonts w:ascii="Times New Roman" w:hAnsi="Times New Roman" w:cs="Times New Roman"/>
          <w:lang w:val="pt-BR"/>
        </w:rPr>
        <w:t xml:space="preserve"> </w:t>
      </w:r>
      <w:r w:rsidRPr="000C0220">
        <w:rPr>
          <w:rFonts w:ascii="Times New Roman" w:hAnsi="Times New Roman" w:cs="Times New Roman"/>
          <w:lang w:val="pt-BR"/>
        </w:rPr>
        <w:t>Sự tăng lên của Rp có thể được lý giải do sự thấm các ion [TBA</w:t>
      </w:r>
      <w:r w:rsidRPr="000C0220">
        <w:rPr>
          <w:rFonts w:ascii="Times New Roman" w:hAnsi="Times New Roman" w:cs="Times New Roman"/>
          <w:vertAlign w:val="superscript"/>
          <w:lang w:val="pt-BR"/>
        </w:rPr>
        <w:t>+</w:t>
      </w:r>
      <w:r w:rsidRPr="000C0220">
        <w:rPr>
          <w:rFonts w:ascii="Times New Roman" w:hAnsi="Times New Roman" w:cs="Times New Roman"/>
          <w:lang w:val="pt-BR"/>
        </w:rPr>
        <w:t xml:space="preserve">] vào bề mặt cốt thép, để hình thành một lớp thụ động hóa trên bề mặt thép ngăn thép tiếp xúc trực tiếp với dung dịch lỗ, hoặc để làm tăng điện trở lớp gỉ đã hình thành trước đó trên bề mặt cốt thép. Sau 2 tuần và 4 tuần xử lý, hiệu quả ức chế ăn mòn đều đạt giá trị 78% và 74%, tương ứng. </w:t>
      </w:r>
    </w:p>
    <w:p w:rsidR="00B46F84" w:rsidRDefault="00B46F84" w:rsidP="00B46F84">
      <w:pPr>
        <w:spacing w:after="0" w:line="320" w:lineRule="atLeast"/>
        <w:jc w:val="center"/>
        <w:rPr>
          <w:rFonts w:ascii="Times New Roman" w:hAnsi="Times New Roman" w:cs="Times New Roman"/>
          <w:b/>
          <w:lang w:val="vi-VN"/>
        </w:rPr>
      </w:pPr>
      <w:bookmarkStart w:id="32" w:name="_Toc479577286"/>
    </w:p>
    <w:p w:rsidR="00294815" w:rsidRPr="00B46F84" w:rsidRDefault="00294815" w:rsidP="00B46F84">
      <w:pPr>
        <w:spacing w:after="0" w:line="320" w:lineRule="atLeast"/>
        <w:jc w:val="center"/>
        <w:rPr>
          <w:rFonts w:ascii="Times New Roman" w:hAnsi="Times New Roman" w:cs="Times New Roman"/>
          <w:b/>
          <w:lang w:val="pt-BR"/>
        </w:rPr>
      </w:pPr>
      <w:r w:rsidRPr="00B46F84">
        <w:rPr>
          <w:rFonts w:ascii="Times New Roman" w:hAnsi="Times New Roman" w:cs="Times New Roman"/>
          <w:b/>
          <w:lang w:val="pt-BR"/>
        </w:rPr>
        <w:t xml:space="preserve">Bảng </w:t>
      </w:r>
      <w:r w:rsidR="000707EC" w:rsidRPr="00B46F84">
        <w:rPr>
          <w:rFonts w:ascii="Times New Roman" w:hAnsi="Times New Roman" w:cs="Times New Roman"/>
          <w:b/>
          <w:lang w:val="pt-BR"/>
        </w:rPr>
        <w:t>3.10</w:t>
      </w:r>
      <w:r w:rsidRPr="00B46F84">
        <w:rPr>
          <w:rFonts w:ascii="Times New Roman" w:hAnsi="Times New Roman" w:cs="Times New Roman"/>
          <w:b/>
          <w:lang w:val="pt-BR"/>
        </w:rPr>
        <w:t xml:space="preserve">: Giá trị </w:t>
      </w:r>
      <w:r w:rsidR="00B43D88" w:rsidRPr="00B46F84">
        <w:rPr>
          <w:rFonts w:ascii="Times New Roman" w:hAnsi="Times New Roman" w:cs="Times New Roman"/>
          <w:b/>
        </w:rPr>
        <w:t>E</w:t>
      </w:r>
      <w:r w:rsidR="00B43D88" w:rsidRPr="00B46F84">
        <w:rPr>
          <w:rFonts w:ascii="Times New Roman" w:hAnsi="Times New Roman" w:cs="Times New Roman"/>
          <w:b/>
          <w:vertAlign w:val="subscript"/>
        </w:rPr>
        <w:t>corr</w:t>
      </w:r>
      <w:r w:rsidR="00B43D88" w:rsidRPr="00B46F84">
        <w:rPr>
          <w:rFonts w:ascii="Times New Roman" w:hAnsi="Times New Roman"/>
          <w:b/>
        </w:rPr>
        <w:t xml:space="preserve">, </w:t>
      </w:r>
      <w:r w:rsidR="00B43D88" w:rsidRPr="00B46F84">
        <w:rPr>
          <w:rFonts w:ascii="Times New Roman" w:hAnsi="Times New Roman" w:cs="Times New Roman"/>
          <w:b/>
          <w:lang w:val="pt-BR"/>
        </w:rPr>
        <w:t>R</w:t>
      </w:r>
      <w:r w:rsidR="00B43D88" w:rsidRPr="00B46F84">
        <w:rPr>
          <w:rFonts w:ascii="Times New Roman" w:hAnsi="Times New Roman" w:cs="Times New Roman"/>
          <w:b/>
          <w:vertAlign w:val="subscript"/>
          <w:lang w:val="pt-BR"/>
        </w:rPr>
        <w:t>p</w:t>
      </w:r>
      <w:r w:rsidR="00B43D88" w:rsidRPr="00B46F84">
        <w:rPr>
          <w:rFonts w:ascii="Times New Roman" w:hAnsi="Times New Roman" w:cs="Times New Roman"/>
          <w:b/>
          <w:lang w:val="pt-BR"/>
        </w:rPr>
        <w:t xml:space="preserve"> và </w:t>
      </w:r>
      <w:r w:rsidR="00763AE0" w:rsidRPr="00B46F84">
        <w:rPr>
          <w:rFonts w:ascii="Times New Roman" w:hAnsi="Times New Roman" w:cs="Times New Roman"/>
          <w:b/>
          <w:lang w:val="pt-BR"/>
        </w:rPr>
        <w:t>i</w:t>
      </w:r>
      <w:r w:rsidR="00B43D88" w:rsidRPr="00B46F84">
        <w:rPr>
          <w:rFonts w:ascii="Times New Roman" w:hAnsi="Times New Roman" w:cs="Times New Roman"/>
          <w:b/>
          <w:vertAlign w:val="subscript"/>
          <w:lang w:val="pt-BR"/>
        </w:rPr>
        <w:t>corr</w:t>
      </w:r>
      <w:r w:rsidRPr="00B46F84">
        <w:rPr>
          <w:rFonts w:ascii="Times New Roman" w:hAnsi="Times New Roman" w:cs="Times New Roman"/>
          <w:b/>
          <w:lang w:val="pt-BR"/>
        </w:rPr>
        <w:t xml:space="preserve"> của cốt thép trong mẫu xi măng không nhiễm clorua, trước và sau khi EICI trong Na</w:t>
      </w:r>
      <w:r w:rsidRPr="00B46F84">
        <w:rPr>
          <w:rFonts w:ascii="Times New Roman" w:hAnsi="Times New Roman" w:cs="Times New Roman"/>
          <w:b/>
          <w:vertAlign w:val="subscript"/>
          <w:lang w:val="pt-BR"/>
        </w:rPr>
        <w:t>3</w:t>
      </w:r>
      <w:r w:rsidRPr="00B46F84">
        <w:rPr>
          <w:rFonts w:ascii="Times New Roman" w:hAnsi="Times New Roman" w:cs="Times New Roman"/>
          <w:b/>
          <w:lang w:val="pt-BR"/>
        </w:rPr>
        <w:t>BO</w:t>
      </w:r>
      <w:r w:rsidRPr="00B46F84">
        <w:rPr>
          <w:rFonts w:ascii="Times New Roman" w:hAnsi="Times New Roman" w:cs="Times New Roman"/>
          <w:b/>
          <w:vertAlign w:val="subscript"/>
          <w:lang w:val="pt-BR"/>
        </w:rPr>
        <w:t>3</w:t>
      </w:r>
      <w:bookmarkEnd w:id="32"/>
      <w:r w:rsidR="00A53FBA">
        <w:rPr>
          <w:rFonts w:ascii="Times New Roman" w:hAnsi="Times New Roman" w:cs="Times New Roman"/>
          <w:b/>
          <w:vertAlign w:val="subscript"/>
          <w:lang w:val="pt-BR"/>
        </w:rPr>
        <w:t xml:space="preserve"> </w:t>
      </w:r>
      <w:r w:rsidR="00A53FBA" w:rsidRPr="00B46F84">
        <w:rPr>
          <w:rFonts w:ascii="Times New Roman" w:hAnsi="Times New Roman" w:cs="Times New Roman"/>
          <w:b/>
          <w:lang w:val="pt-BR"/>
        </w:rPr>
        <w:t xml:space="preserve">0,1M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992"/>
        <w:gridCol w:w="1276"/>
        <w:gridCol w:w="1417"/>
        <w:gridCol w:w="1560"/>
      </w:tblGrid>
      <w:tr w:rsidR="00B43D88" w:rsidRPr="00B43D88" w:rsidTr="00B46F84">
        <w:trPr>
          <w:trHeight w:val="227"/>
        </w:trPr>
        <w:tc>
          <w:tcPr>
            <w:tcW w:w="1418" w:type="dxa"/>
            <w:tcBorders>
              <w:top w:val="single" w:sz="4" w:space="0" w:color="auto"/>
              <w:left w:val="single" w:sz="4" w:space="0" w:color="auto"/>
              <w:bottom w:val="single" w:sz="4" w:space="0" w:color="auto"/>
              <w:right w:val="single" w:sz="4" w:space="0" w:color="auto"/>
            </w:tcBorders>
          </w:tcPr>
          <w:p w:rsidR="00294815" w:rsidRPr="00B43D88" w:rsidRDefault="00294815" w:rsidP="00B46F84">
            <w:pPr>
              <w:spacing w:after="0" w:line="300" w:lineRule="atLeast"/>
              <w:jc w:val="center"/>
              <w:rPr>
                <w:rFonts w:ascii="Times New Roman" w:hAnsi="Times New Roman" w:cs="Times New Roman"/>
                <w:lang w:val="pt-BR"/>
              </w:rPr>
            </w:pPr>
            <w:r w:rsidRPr="00B43D88">
              <w:rPr>
                <w:rFonts w:ascii="Times New Roman" w:hAnsi="Times New Roman" w:cs="Times New Roman"/>
                <w:lang w:val="pt-BR"/>
              </w:rPr>
              <w:t>Thời gian xử lý</w:t>
            </w:r>
            <w:r w:rsidR="00B43D88">
              <w:rPr>
                <w:rFonts w:ascii="Times New Roman" w:hAnsi="Times New Roman" w:cs="Times New Roman"/>
                <w:lang w:val="pt-BR"/>
              </w:rPr>
              <w:t xml:space="preserve"> </w:t>
            </w:r>
            <w:r w:rsidRPr="00B43D88">
              <w:rPr>
                <w:rFonts w:ascii="Times New Roman" w:hAnsi="Times New Roman" w:cs="Times New Roman"/>
                <w:lang w:val="pt-BR"/>
              </w:rPr>
              <w:t>(tuần)</w:t>
            </w:r>
          </w:p>
        </w:tc>
        <w:tc>
          <w:tcPr>
            <w:tcW w:w="992" w:type="dxa"/>
            <w:tcBorders>
              <w:top w:val="single" w:sz="4" w:space="0" w:color="auto"/>
              <w:left w:val="single" w:sz="4" w:space="0" w:color="auto"/>
              <w:bottom w:val="single" w:sz="4" w:space="0" w:color="auto"/>
              <w:right w:val="single" w:sz="4" w:space="0" w:color="auto"/>
            </w:tcBorders>
          </w:tcPr>
          <w:p w:rsidR="00294815" w:rsidRPr="00B43D88" w:rsidRDefault="00294815" w:rsidP="00B46F84">
            <w:pPr>
              <w:spacing w:after="0" w:line="300" w:lineRule="atLeast"/>
              <w:jc w:val="center"/>
              <w:rPr>
                <w:rFonts w:ascii="Times New Roman" w:hAnsi="Times New Roman" w:cs="Times New Roman"/>
              </w:rPr>
            </w:pPr>
            <w:r w:rsidRPr="00B43D88">
              <w:rPr>
                <w:rFonts w:ascii="Times New Roman" w:hAnsi="Times New Roman" w:cs="Times New Roman"/>
              </w:rPr>
              <w:t>E</w:t>
            </w:r>
            <w:r w:rsidRPr="00B43D88">
              <w:rPr>
                <w:rFonts w:ascii="Times New Roman" w:hAnsi="Times New Roman" w:cs="Times New Roman"/>
                <w:vertAlign w:val="subscript"/>
              </w:rPr>
              <w:t>corr</w:t>
            </w:r>
            <w:r w:rsidRPr="00B43D88">
              <w:rPr>
                <w:rFonts w:ascii="Times New Roman" w:hAnsi="Times New Roman" w:cs="Times New Roman"/>
              </w:rPr>
              <w:t xml:space="preserve"> (V/SCE)</w:t>
            </w:r>
          </w:p>
        </w:tc>
        <w:tc>
          <w:tcPr>
            <w:tcW w:w="1276" w:type="dxa"/>
            <w:tcBorders>
              <w:top w:val="single" w:sz="4" w:space="0" w:color="auto"/>
              <w:left w:val="single" w:sz="4" w:space="0" w:color="auto"/>
              <w:bottom w:val="single" w:sz="4" w:space="0" w:color="auto"/>
              <w:right w:val="single" w:sz="4" w:space="0" w:color="auto"/>
            </w:tcBorders>
          </w:tcPr>
          <w:p w:rsidR="00294815" w:rsidRPr="00B43D88" w:rsidRDefault="00294815" w:rsidP="00B46F84">
            <w:pPr>
              <w:spacing w:after="0" w:line="300" w:lineRule="atLeast"/>
              <w:jc w:val="center"/>
              <w:rPr>
                <w:rFonts w:ascii="Times New Roman" w:hAnsi="Times New Roman" w:cs="Times New Roman"/>
                <w:lang w:val="pt-BR"/>
              </w:rPr>
            </w:pPr>
            <w:r w:rsidRPr="00B43D88">
              <w:rPr>
                <w:rFonts w:ascii="Times New Roman" w:hAnsi="Times New Roman" w:cs="Times New Roman"/>
                <w:lang w:val="pt-BR"/>
              </w:rPr>
              <w:t>R</w:t>
            </w:r>
            <w:r w:rsidRPr="00763AE0">
              <w:rPr>
                <w:rFonts w:ascii="Times New Roman" w:hAnsi="Times New Roman" w:cs="Times New Roman"/>
                <w:vertAlign w:val="subscript"/>
                <w:lang w:val="pt-BR"/>
              </w:rPr>
              <w:t>p</w:t>
            </w:r>
          </w:p>
          <w:p w:rsidR="00294815" w:rsidRPr="00B43D88" w:rsidRDefault="00294815" w:rsidP="00B46F84">
            <w:pPr>
              <w:spacing w:after="0" w:line="300" w:lineRule="atLeast"/>
              <w:jc w:val="center"/>
              <w:rPr>
                <w:rFonts w:ascii="Times New Roman" w:hAnsi="Times New Roman" w:cs="Times New Roman"/>
              </w:rPr>
            </w:pPr>
            <w:r w:rsidRPr="00B43D88">
              <w:rPr>
                <w:rFonts w:ascii="Times New Roman" w:hAnsi="Times New Roman" w:cs="Times New Roman"/>
              </w:rPr>
              <w:t>(Ω</w:t>
            </w:r>
            <w:r w:rsidRPr="00B43D88">
              <w:rPr>
                <w:rFonts w:ascii="Times New Roman" w:hAnsi="Times New Roman" w:cs="Times New Roman"/>
                <w:lang w:val="pt-BR"/>
              </w:rPr>
              <w:t>.cm</w:t>
            </w:r>
            <w:r w:rsidRPr="00B43D88">
              <w:rPr>
                <w:rFonts w:ascii="Times New Roman" w:hAnsi="Times New Roman" w:cs="Times New Roman"/>
                <w:vertAlign w:val="superscript"/>
                <w:lang w:val="pt-BR"/>
              </w:rPr>
              <w:t>2</w:t>
            </w:r>
            <w:r w:rsidRPr="00B43D88">
              <w:rPr>
                <w:rFonts w:ascii="Times New Roman" w:hAnsi="Times New Roman" w:cs="Times New Roman"/>
                <w:lang w:val="pt-BR"/>
              </w:rPr>
              <w:t>)</w:t>
            </w:r>
          </w:p>
        </w:tc>
        <w:tc>
          <w:tcPr>
            <w:tcW w:w="1417" w:type="dxa"/>
            <w:tcBorders>
              <w:top w:val="single" w:sz="4" w:space="0" w:color="auto"/>
              <w:left w:val="single" w:sz="4" w:space="0" w:color="auto"/>
              <w:bottom w:val="single" w:sz="4" w:space="0" w:color="auto"/>
              <w:right w:val="single" w:sz="4" w:space="0" w:color="auto"/>
            </w:tcBorders>
          </w:tcPr>
          <w:p w:rsidR="00294815" w:rsidRPr="00B43D88" w:rsidRDefault="00763AE0" w:rsidP="00B46F84">
            <w:pPr>
              <w:spacing w:after="0" w:line="300" w:lineRule="atLeast"/>
              <w:jc w:val="center"/>
              <w:rPr>
                <w:rFonts w:ascii="Times New Roman" w:hAnsi="Times New Roman" w:cs="Times New Roman"/>
                <w:vertAlign w:val="subscript"/>
                <w:lang w:val="pt-BR"/>
              </w:rPr>
            </w:pPr>
            <w:r>
              <w:rPr>
                <w:rFonts w:ascii="Times New Roman" w:hAnsi="Times New Roman" w:cs="Times New Roman"/>
                <w:lang w:val="pt-BR"/>
              </w:rPr>
              <w:t>i</w:t>
            </w:r>
            <w:r w:rsidR="00294815" w:rsidRPr="00B43D88">
              <w:rPr>
                <w:rFonts w:ascii="Times New Roman" w:hAnsi="Times New Roman" w:cs="Times New Roman"/>
                <w:vertAlign w:val="subscript"/>
                <w:lang w:val="pt-BR"/>
              </w:rPr>
              <w:t>corr</w:t>
            </w:r>
          </w:p>
          <w:p w:rsidR="00294815" w:rsidRPr="00B43D88" w:rsidRDefault="00294815" w:rsidP="00B46F84">
            <w:pPr>
              <w:spacing w:after="0" w:line="300" w:lineRule="atLeast"/>
              <w:jc w:val="center"/>
              <w:rPr>
                <w:rFonts w:ascii="Times New Roman" w:hAnsi="Times New Roman" w:cs="Times New Roman"/>
                <w:lang w:val="pt-BR"/>
              </w:rPr>
            </w:pPr>
            <w:r w:rsidRPr="00B43D88">
              <w:rPr>
                <w:rFonts w:ascii="Times New Roman" w:hAnsi="Times New Roman" w:cs="Times New Roman"/>
                <w:lang w:val="pt-BR"/>
              </w:rPr>
              <w:t>(mA/cm</w:t>
            </w:r>
            <w:r w:rsidRPr="00B43D88">
              <w:rPr>
                <w:rFonts w:ascii="Times New Roman" w:hAnsi="Times New Roman" w:cs="Times New Roman"/>
                <w:vertAlign w:val="superscript"/>
                <w:lang w:val="pt-BR"/>
              </w:rPr>
              <w:t>2</w:t>
            </w:r>
            <w:r w:rsidRPr="00B43D88">
              <w:rPr>
                <w:rFonts w:ascii="Times New Roman" w:hAnsi="Times New Roman" w:cs="Times New Roman"/>
                <w:lang w:val="pt-BR"/>
              </w:rPr>
              <w:t>)</w:t>
            </w:r>
          </w:p>
        </w:tc>
        <w:tc>
          <w:tcPr>
            <w:tcW w:w="1560" w:type="dxa"/>
            <w:tcBorders>
              <w:top w:val="single" w:sz="4" w:space="0" w:color="auto"/>
              <w:left w:val="single" w:sz="4" w:space="0" w:color="auto"/>
              <w:bottom w:val="single" w:sz="4" w:space="0" w:color="auto"/>
              <w:right w:val="single" w:sz="4" w:space="0" w:color="auto"/>
            </w:tcBorders>
          </w:tcPr>
          <w:p w:rsidR="00294815" w:rsidRPr="00B43D88" w:rsidRDefault="00294815" w:rsidP="00B46F84">
            <w:pPr>
              <w:spacing w:after="0" w:line="300" w:lineRule="atLeast"/>
              <w:jc w:val="center"/>
              <w:rPr>
                <w:rFonts w:ascii="Times New Roman" w:hAnsi="Times New Roman" w:cs="Times New Roman"/>
                <w:lang w:val="pt-BR"/>
              </w:rPr>
            </w:pPr>
            <w:r w:rsidRPr="00B43D88">
              <w:rPr>
                <w:rFonts w:ascii="Times New Roman" w:hAnsi="Times New Roman" w:cs="Times New Roman"/>
                <w:lang w:val="pt-BR"/>
              </w:rPr>
              <w:t>Hiệu quả ức chế (%)</w:t>
            </w:r>
          </w:p>
        </w:tc>
      </w:tr>
      <w:tr w:rsidR="00B43D88" w:rsidRPr="00B43D88" w:rsidTr="00B46F84">
        <w:trPr>
          <w:trHeight w:val="227"/>
        </w:trPr>
        <w:tc>
          <w:tcPr>
            <w:tcW w:w="1418" w:type="dxa"/>
            <w:tcBorders>
              <w:top w:val="single" w:sz="4" w:space="0" w:color="auto"/>
              <w:left w:val="single" w:sz="4" w:space="0" w:color="auto"/>
              <w:bottom w:val="single" w:sz="4" w:space="0" w:color="auto"/>
              <w:right w:val="single" w:sz="4" w:space="0" w:color="auto"/>
            </w:tcBorders>
          </w:tcPr>
          <w:p w:rsidR="00294815" w:rsidRPr="00B43D88" w:rsidRDefault="00294815" w:rsidP="00B46F84">
            <w:pPr>
              <w:spacing w:after="0" w:line="300" w:lineRule="atLeast"/>
              <w:jc w:val="center"/>
              <w:rPr>
                <w:rFonts w:ascii="Times New Roman" w:hAnsi="Times New Roman" w:cs="Times New Roman"/>
                <w:color w:val="000000"/>
              </w:rPr>
            </w:pPr>
            <w:r w:rsidRPr="00B43D88">
              <w:rPr>
                <w:rFonts w:ascii="Times New Roman" w:hAnsi="Times New Roman" w:cs="Times New Roman"/>
                <w:color w:val="000000"/>
              </w:rPr>
              <w:t>0</w:t>
            </w:r>
          </w:p>
        </w:tc>
        <w:tc>
          <w:tcPr>
            <w:tcW w:w="992" w:type="dxa"/>
            <w:tcBorders>
              <w:top w:val="single" w:sz="4" w:space="0" w:color="auto"/>
              <w:left w:val="single" w:sz="4" w:space="0" w:color="auto"/>
              <w:bottom w:val="single" w:sz="4" w:space="0" w:color="auto"/>
              <w:right w:val="single" w:sz="4" w:space="0" w:color="auto"/>
            </w:tcBorders>
          </w:tcPr>
          <w:p w:rsidR="00294815" w:rsidRPr="00B43D88" w:rsidRDefault="00294815" w:rsidP="00B46F84">
            <w:pPr>
              <w:spacing w:after="0" w:line="300" w:lineRule="atLeast"/>
              <w:jc w:val="center"/>
              <w:rPr>
                <w:rFonts w:ascii="Times New Roman" w:hAnsi="Times New Roman" w:cs="Times New Roman"/>
                <w:color w:val="000000"/>
              </w:rPr>
            </w:pPr>
            <w:r w:rsidRPr="00B43D88">
              <w:rPr>
                <w:rFonts w:ascii="Times New Roman" w:hAnsi="Times New Roman" w:cs="Times New Roman"/>
              </w:rPr>
              <w:t>-0,286</w:t>
            </w:r>
          </w:p>
        </w:tc>
        <w:tc>
          <w:tcPr>
            <w:tcW w:w="1276" w:type="dxa"/>
            <w:tcBorders>
              <w:top w:val="single" w:sz="4" w:space="0" w:color="auto"/>
              <w:left w:val="single" w:sz="4" w:space="0" w:color="auto"/>
              <w:bottom w:val="single" w:sz="4" w:space="0" w:color="auto"/>
              <w:right w:val="single" w:sz="4" w:space="0" w:color="auto"/>
            </w:tcBorders>
          </w:tcPr>
          <w:p w:rsidR="00294815" w:rsidRPr="00B43D88" w:rsidRDefault="00294815" w:rsidP="00B46F84">
            <w:pPr>
              <w:spacing w:after="0" w:line="300" w:lineRule="atLeast"/>
              <w:jc w:val="center"/>
              <w:rPr>
                <w:rFonts w:ascii="Times New Roman" w:hAnsi="Times New Roman" w:cs="Times New Roman"/>
                <w:color w:val="000000"/>
              </w:rPr>
            </w:pPr>
            <w:r w:rsidRPr="00B43D88">
              <w:rPr>
                <w:rFonts w:ascii="Times New Roman" w:hAnsi="Times New Roman" w:cs="Times New Roman"/>
              </w:rPr>
              <w:t>2,25E+05</w:t>
            </w:r>
          </w:p>
        </w:tc>
        <w:tc>
          <w:tcPr>
            <w:tcW w:w="1417" w:type="dxa"/>
            <w:tcBorders>
              <w:top w:val="single" w:sz="4" w:space="0" w:color="auto"/>
              <w:left w:val="single" w:sz="4" w:space="0" w:color="auto"/>
              <w:bottom w:val="single" w:sz="4" w:space="0" w:color="auto"/>
              <w:right w:val="single" w:sz="4" w:space="0" w:color="auto"/>
            </w:tcBorders>
          </w:tcPr>
          <w:p w:rsidR="00294815" w:rsidRPr="00B43D88" w:rsidRDefault="00294815" w:rsidP="00B46F84">
            <w:pPr>
              <w:spacing w:after="0" w:line="300" w:lineRule="atLeast"/>
              <w:jc w:val="center"/>
              <w:rPr>
                <w:rFonts w:ascii="Times New Roman" w:hAnsi="Times New Roman" w:cs="Times New Roman"/>
                <w:color w:val="000000"/>
              </w:rPr>
            </w:pPr>
            <w:r w:rsidRPr="00B43D88">
              <w:rPr>
                <w:rFonts w:ascii="Times New Roman" w:hAnsi="Times New Roman" w:cs="Times New Roman"/>
                <w:color w:val="000000"/>
              </w:rPr>
              <w:t>1,16E-04</w:t>
            </w:r>
          </w:p>
        </w:tc>
        <w:tc>
          <w:tcPr>
            <w:tcW w:w="1560" w:type="dxa"/>
            <w:tcBorders>
              <w:top w:val="single" w:sz="4" w:space="0" w:color="auto"/>
              <w:left w:val="single" w:sz="4" w:space="0" w:color="auto"/>
              <w:bottom w:val="single" w:sz="4" w:space="0" w:color="auto"/>
              <w:right w:val="single" w:sz="4" w:space="0" w:color="auto"/>
            </w:tcBorders>
          </w:tcPr>
          <w:p w:rsidR="00294815" w:rsidRPr="00B43D88" w:rsidRDefault="00294815" w:rsidP="00B46F84">
            <w:pPr>
              <w:spacing w:after="0" w:line="300" w:lineRule="atLeast"/>
              <w:jc w:val="center"/>
              <w:rPr>
                <w:rFonts w:ascii="Times New Roman" w:hAnsi="Times New Roman" w:cs="Times New Roman"/>
                <w:color w:val="000000"/>
              </w:rPr>
            </w:pPr>
            <w:r w:rsidRPr="00B43D88">
              <w:rPr>
                <w:rFonts w:ascii="Times New Roman" w:hAnsi="Times New Roman" w:cs="Times New Roman"/>
                <w:color w:val="000000"/>
              </w:rPr>
              <w:t>N/A</w:t>
            </w:r>
          </w:p>
        </w:tc>
      </w:tr>
      <w:tr w:rsidR="00B43D88" w:rsidRPr="00B43D88" w:rsidTr="00B46F84">
        <w:trPr>
          <w:trHeight w:val="227"/>
        </w:trPr>
        <w:tc>
          <w:tcPr>
            <w:tcW w:w="1418" w:type="dxa"/>
            <w:tcBorders>
              <w:top w:val="single" w:sz="4" w:space="0" w:color="auto"/>
              <w:left w:val="single" w:sz="4" w:space="0" w:color="auto"/>
              <w:bottom w:val="single" w:sz="4" w:space="0" w:color="auto"/>
              <w:right w:val="single" w:sz="4" w:space="0" w:color="auto"/>
            </w:tcBorders>
          </w:tcPr>
          <w:p w:rsidR="00294815" w:rsidRPr="00B43D88" w:rsidRDefault="00294815" w:rsidP="00B46F84">
            <w:pPr>
              <w:spacing w:after="0" w:line="300" w:lineRule="atLeast"/>
              <w:jc w:val="center"/>
              <w:rPr>
                <w:rFonts w:ascii="Times New Roman" w:hAnsi="Times New Roman" w:cs="Times New Roman"/>
                <w:color w:val="000000"/>
              </w:rPr>
            </w:pPr>
            <w:r w:rsidRPr="00B43D88">
              <w:rPr>
                <w:rFonts w:ascii="Times New Roman" w:hAnsi="Times New Roman" w:cs="Times New Roman"/>
                <w:color w:val="000000"/>
              </w:rPr>
              <w:t>2</w:t>
            </w:r>
          </w:p>
        </w:tc>
        <w:tc>
          <w:tcPr>
            <w:tcW w:w="992" w:type="dxa"/>
            <w:tcBorders>
              <w:top w:val="single" w:sz="4" w:space="0" w:color="auto"/>
              <w:left w:val="single" w:sz="4" w:space="0" w:color="auto"/>
              <w:bottom w:val="single" w:sz="4" w:space="0" w:color="auto"/>
              <w:right w:val="single" w:sz="4" w:space="0" w:color="auto"/>
            </w:tcBorders>
            <w:vAlign w:val="bottom"/>
          </w:tcPr>
          <w:p w:rsidR="00294815" w:rsidRPr="00B43D88" w:rsidRDefault="00294815" w:rsidP="00B46F84">
            <w:pPr>
              <w:spacing w:after="0" w:line="300" w:lineRule="atLeast"/>
              <w:jc w:val="center"/>
              <w:rPr>
                <w:rFonts w:ascii="Times New Roman" w:hAnsi="Times New Roman" w:cs="Times New Roman"/>
                <w:color w:val="000000"/>
              </w:rPr>
            </w:pPr>
            <w:r w:rsidRPr="00B43D88">
              <w:rPr>
                <w:rFonts w:ascii="Times New Roman" w:hAnsi="Times New Roman" w:cs="Times New Roman"/>
                <w:color w:val="000000"/>
              </w:rPr>
              <w:t>-0,079</w:t>
            </w:r>
          </w:p>
        </w:tc>
        <w:tc>
          <w:tcPr>
            <w:tcW w:w="1276" w:type="dxa"/>
            <w:tcBorders>
              <w:top w:val="single" w:sz="4" w:space="0" w:color="auto"/>
              <w:left w:val="single" w:sz="4" w:space="0" w:color="auto"/>
              <w:bottom w:val="single" w:sz="4" w:space="0" w:color="auto"/>
              <w:right w:val="single" w:sz="4" w:space="0" w:color="auto"/>
            </w:tcBorders>
            <w:vAlign w:val="bottom"/>
          </w:tcPr>
          <w:p w:rsidR="00294815" w:rsidRPr="00B43D88" w:rsidRDefault="00294815" w:rsidP="00B46F84">
            <w:pPr>
              <w:spacing w:after="0" w:line="300" w:lineRule="atLeast"/>
              <w:jc w:val="center"/>
              <w:rPr>
                <w:rFonts w:ascii="Times New Roman" w:hAnsi="Times New Roman" w:cs="Times New Roman"/>
              </w:rPr>
            </w:pPr>
            <w:r w:rsidRPr="00B43D88">
              <w:rPr>
                <w:rFonts w:ascii="Times New Roman" w:hAnsi="Times New Roman" w:cs="Times New Roman"/>
              </w:rPr>
              <w:t>2,42E+05</w:t>
            </w:r>
          </w:p>
        </w:tc>
        <w:tc>
          <w:tcPr>
            <w:tcW w:w="1417" w:type="dxa"/>
            <w:tcBorders>
              <w:top w:val="single" w:sz="4" w:space="0" w:color="auto"/>
              <w:left w:val="single" w:sz="4" w:space="0" w:color="auto"/>
              <w:bottom w:val="single" w:sz="4" w:space="0" w:color="auto"/>
              <w:right w:val="single" w:sz="4" w:space="0" w:color="auto"/>
            </w:tcBorders>
            <w:vAlign w:val="bottom"/>
          </w:tcPr>
          <w:p w:rsidR="00294815" w:rsidRPr="00B43D88" w:rsidRDefault="00294815" w:rsidP="00B46F84">
            <w:pPr>
              <w:spacing w:after="0" w:line="300" w:lineRule="atLeast"/>
              <w:jc w:val="center"/>
              <w:rPr>
                <w:rFonts w:ascii="Times New Roman" w:hAnsi="Times New Roman" w:cs="Times New Roman"/>
                <w:color w:val="000000"/>
              </w:rPr>
            </w:pPr>
            <w:r w:rsidRPr="00B43D88">
              <w:rPr>
                <w:rFonts w:ascii="Times New Roman" w:hAnsi="Times New Roman" w:cs="Times New Roman"/>
                <w:color w:val="000000"/>
              </w:rPr>
              <w:t>2,14E-04</w:t>
            </w:r>
          </w:p>
        </w:tc>
        <w:tc>
          <w:tcPr>
            <w:tcW w:w="1560" w:type="dxa"/>
            <w:tcBorders>
              <w:top w:val="single" w:sz="4" w:space="0" w:color="auto"/>
              <w:left w:val="single" w:sz="4" w:space="0" w:color="auto"/>
              <w:bottom w:val="single" w:sz="4" w:space="0" w:color="auto"/>
              <w:right w:val="single" w:sz="4" w:space="0" w:color="auto"/>
            </w:tcBorders>
          </w:tcPr>
          <w:p w:rsidR="00294815" w:rsidRPr="00B43D88" w:rsidRDefault="00294815" w:rsidP="00B46F84">
            <w:pPr>
              <w:spacing w:after="0" w:line="300" w:lineRule="atLeast"/>
              <w:jc w:val="center"/>
              <w:rPr>
                <w:rFonts w:ascii="Times New Roman" w:hAnsi="Times New Roman" w:cs="Times New Roman"/>
                <w:color w:val="000000"/>
              </w:rPr>
            </w:pPr>
            <w:r w:rsidRPr="00B43D88">
              <w:rPr>
                <w:rFonts w:ascii="Times New Roman" w:hAnsi="Times New Roman" w:cs="Times New Roman"/>
                <w:color w:val="000000"/>
              </w:rPr>
              <w:t>7,6</w:t>
            </w:r>
          </w:p>
        </w:tc>
      </w:tr>
      <w:tr w:rsidR="00B43D88" w:rsidRPr="00B43D88" w:rsidTr="00B46F84">
        <w:trPr>
          <w:trHeight w:val="227"/>
        </w:trPr>
        <w:tc>
          <w:tcPr>
            <w:tcW w:w="1418" w:type="dxa"/>
            <w:tcBorders>
              <w:top w:val="single" w:sz="4" w:space="0" w:color="auto"/>
              <w:left w:val="single" w:sz="4" w:space="0" w:color="auto"/>
              <w:bottom w:val="single" w:sz="4" w:space="0" w:color="auto"/>
              <w:right w:val="single" w:sz="4" w:space="0" w:color="auto"/>
            </w:tcBorders>
          </w:tcPr>
          <w:p w:rsidR="00294815" w:rsidRPr="00B43D88" w:rsidRDefault="00294815" w:rsidP="00B46F84">
            <w:pPr>
              <w:spacing w:after="0" w:line="300" w:lineRule="atLeast"/>
              <w:jc w:val="center"/>
              <w:rPr>
                <w:rFonts w:ascii="Times New Roman" w:hAnsi="Times New Roman" w:cs="Times New Roman"/>
                <w:color w:val="000000"/>
              </w:rPr>
            </w:pPr>
            <w:r w:rsidRPr="00B43D88">
              <w:rPr>
                <w:rFonts w:ascii="Times New Roman" w:hAnsi="Times New Roman" w:cs="Times New Roman"/>
                <w:color w:val="000000"/>
              </w:rPr>
              <w:t>4</w:t>
            </w:r>
          </w:p>
        </w:tc>
        <w:tc>
          <w:tcPr>
            <w:tcW w:w="992" w:type="dxa"/>
            <w:tcBorders>
              <w:top w:val="single" w:sz="4" w:space="0" w:color="auto"/>
              <w:left w:val="single" w:sz="4" w:space="0" w:color="auto"/>
              <w:bottom w:val="single" w:sz="4" w:space="0" w:color="auto"/>
              <w:right w:val="single" w:sz="4" w:space="0" w:color="auto"/>
            </w:tcBorders>
            <w:vAlign w:val="bottom"/>
          </w:tcPr>
          <w:p w:rsidR="00294815" w:rsidRPr="00B43D88" w:rsidRDefault="00294815" w:rsidP="00B46F84">
            <w:pPr>
              <w:spacing w:after="0" w:line="300" w:lineRule="atLeast"/>
              <w:jc w:val="center"/>
              <w:rPr>
                <w:rFonts w:ascii="Times New Roman" w:hAnsi="Times New Roman" w:cs="Times New Roman"/>
                <w:color w:val="000000"/>
              </w:rPr>
            </w:pPr>
            <w:r w:rsidRPr="00B43D88">
              <w:rPr>
                <w:rFonts w:ascii="Times New Roman" w:hAnsi="Times New Roman" w:cs="Times New Roman"/>
                <w:color w:val="000000"/>
              </w:rPr>
              <w:t>-0,138</w:t>
            </w:r>
          </w:p>
        </w:tc>
        <w:tc>
          <w:tcPr>
            <w:tcW w:w="1276" w:type="dxa"/>
            <w:tcBorders>
              <w:top w:val="single" w:sz="4" w:space="0" w:color="auto"/>
              <w:left w:val="single" w:sz="4" w:space="0" w:color="auto"/>
              <w:bottom w:val="single" w:sz="4" w:space="0" w:color="auto"/>
              <w:right w:val="single" w:sz="4" w:space="0" w:color="auto"/>
            </w:tcBorders>
            <w:vAlign w:val="bottom"/>
          </w:tcPr>
          <w:p w:rsidR="00294815" w:rsidRPr="00B43D88" w:rsidRDefault="00294815" w:rsidP="00B46F84">
            <w:pPr>
              <w:spacing w:after="0" w:line="300" w:lineRule="atLeast"/>
              <w:jc w:val="center"/>
              <w:rPr>
                <w:rFonts w:ascii="Times New Roman" w:hAnsi="Times New Roman" w:cs="Times New Roman"/>
              </w:rPr>
            </w:pPr>
            <w:r w:rsidRPr="00B43D88">
              <w:rPr>
                <w:rFonts w:ascii="Times New Roman" w:hAnsi="Times New Roman" w:cs="Times New Roman"/>
              </w:rPr>
              <w:t>4,53E+05</w:t>
            </w:r>
          </w:p>
        </w:tc>
        <w:tc>
          <w:tcPr>
            <w:tcW w:w="1417" w:type="dxa"/>
            <w:tcBorders>
              <w:top w:val="single" w:sz="4" w:space="0" w:color="auto"/>
              <w:left w:val="single" w:sz="4" w:space="0" w:color="auto"/>
              <w:bottom w:val="single" w:sz="4" w:space="0" w:color="auto"/>
              <w:right w:val="single" w:sz="4" w:space="0" w:color="auto"/>
            </w:tcBorders>
            <w:vAlign w:val="bottom"/>
          </w:tcPr>
          <w:p w:rsidR="00294815" w:rsidRPr="00B43D88" w:rsidRDefault="00294815" w:rsidP="00B46F84">
            <w:pPr>
              <w:spacing w:after="0" w:line="300" w:lineRule="atLeast"/>
              <w:jc w:val="center"/>
              <w:rPr>
                <w:rFonts w:ascii="Times New Roman" w:hAnsi="Times New Roman" w:cs="Times New Roman"/>
                <w:color w:val="000000"/>
              </w:rPr>
            </w:pPr>
            <w:r w:rsidRPr="00B43D88">
              <w:rPr>
                <w:rFonts w:ascii="Times New Roman" w:hAnsi="Times New Roman" w:cs="Times New Roman"/>
                <w:color w:val="000000"/>
              </w:rPr>
              <w:t>5,74E-05</w:t>
            </w:r>
          </w:p>
        </w:tc>
        <w:tc>
          <w:tcPr>
            <w:tcW w:w="1560" w:type="dxa"/>
            <w:tcBorders>
              <w:top w:val="single" w:sz="4" w:space="0" w:color="auto"/>
              <w:left w:val="single" w:sz="4" w:space="0" w:color="auto"/>
              <w:bottom w:val="single" w:sz="4" w:space="0" w:color="auto"/>
              <w:right w:val="single" w:sz="4" w:space="0" w:color="auto"/>
            </w:tcBorders>
          </w:tcPr>
          <w:p w:rsidR="00294815" w:rsidRPr="00B43D88" w:rsidRDefault="00294815" w:rsidP="00B46F84">
            <w:pPr>
              <w:spacing w:after="0" w:line="300" w:lineRule="atLeast"/>
              <w:jc w:val="center"/>
              <w:rPr>
                <w:rFonts w:ascii="Times New Roman" w:hAnsi="Times New Roman" w:cs="Times New Roman"/>
                <w:color w:val="000000"/>
              </w:rPr>
            </w:pPr>
            <w:r w:rsidRPr="00B43D88">
              <w:rPr>
                <w:rFonts w:ascii="Times New Roman" w:hAnsi="Times New Roman" w:cs="Times New Roman"/>
                <w:color w:val="000000"/>
              </w:rPr>
              <w:t>50,9</w:t>
            </w:r>
          </w:p>
        </w:tc>
      </w:tr>
    </w:tbl>
    <w:p w:rsidR="00B46F84" w:rsidRDefault="00B46F84" w:rsidP="00B46F84">
      <w:pPr>
        <w:spacing w:after="0" w:line="320" w:lineRule="atLeast"/>
        <w:jc w:val="center"/>
        <w:rPr>
          <w:rFonts w:ascii="Times New Roman" w:hAnsi="Times New Roman" w:cs="Times New Roman"/>
          <w:b/>
          <w:lang w:val="pt-BR"/>
        </w:rPr>
      </w:pPr>
    </w:p>
    <w:p w:rsidR="00B46F84" w:rsidRDefault="00B46F84">
      <w:pPr>
        <w:rPr>
          <w:rFonts w:ascii="Times New Roman" w:hAnsi="Times New Roman" w:cs="Times New Roman"/>
          <w:b/>
          <w:lang w:val="pt-BR"/>
        </w:rPr>
      </w:pPr>
      <w:r>
        <w:rPr>
          <w:rFonts w:ascii="Times New Roman" w:hAnsi="Times New Roman" w:cs="Times New Roman"/>
          <w:b/>
          <w:lang w:val="pt-BR"/>
        </w:rPr>
        <w:br w:type="page"/>
      </w:r>
    </w:p>
    <w:p w:rsidR="00B43D88" w:rsidRPr="00B46F84" w:rsidRDefault="00B43D88" w:rsidP="00B46F84">
      <w:pPr>
        <w:spacing w:after="0" w:line="320" w:lineRule="atLeast"/>
        <w:jc w:val="center"/>
        <w:rPr>
          <w:rFonts w:ascii="Times New Roman" w:hAnsi="Times New Roman" w:cs="Times New Roman"/>
          <w:b/>
          <w:lang w:val="pt-BR"/>
        </w:rPr>
      </w:pPr>
      <w:r w:rsidRPr="00B46F84">
        <w:rPr>
          <w:rFonts w:ascii="Times New Roman" w:hAnsi="Times New Roman" w:cs="Times New Roman"/>
          <w:b/>
          <w:lang w:val="pt-BR"/>
        </w:rPr>
        <w:lastRenderedPageBreak/>
        <w:t xml:space="preserve">Bảng </w:t>
      </w:r>
      <w:r w:rsidR="000707EC" w:rsidRPr="00B46F84">
        <w:rPr>
          <w:rFonts w:ascii="Times New Roman" w:hAnsi="Times New Roman" w:cs="Times New Roman"/>
          <w:b/>
          <w:lang w:val="pt-BR"/>
        </w:rPr>
        <w:t>3.11</w:t>
      </w:r>
      <w:r w:rsidRPr="00B46F84">
        <w:rPr>
          <w:rFonts w:ascii="Times New Roman" w:hAnsi="Times New Roman" w:cs="Times New Roman"/>
          <w:b/>
          <w:lang w:val="pt-BR"/>
        </w:rPr>
        <w:t xml:space="preserve">: Giá trị </w:t>
      </w:r>
      <w:r w:rsidRPr="00B46F84">
        <w:rPr>
          <w:rFonts w:ascii="Times New Roman" w:hAnsi="Times New Roman" w:cs="Times New Roman"/>
          <w:b/>
        </w:rPr>
        <w:t>E</w:t>
      </w:r>
      <w:r w:rsidRPr="00B46F84">
        <w:rPr>
          <w:rFonts w:ascii="Times New Roman" w:hAnsi="Times New Roman" w:cs="Times New Roman"/>
          <w:b/>
          <w:vertAlign w:val="subscript"/>
        </w:rPr>
        <w:t>corr</w:t>
      </w:r>
      <w:r w:rsidRPr="00B46F84">
        <w:rPr>
          <w:rFonts w:ascii="Times New Roman" w:hAnsi="Times New Roman"/>
          <w:b/>
        </w:rPr>
        <w:t xml:space="preserve">, </w:t>
      </w:r>
      <w:r w:rsidRPr="00B46F84">
        <w:rPr>
          <w:rFonts w:ascii="Times New Roman" w:hAnsi="Times New Roman" w:cs="Times New Roman"/>
          <w:b/>
          <w:lang w:val="pt-BR"/>
        </w:rPr>
        <w:t>R</w:t>
      </w:r>
      <w:r w:rsidRPr="00B46F84">
        <w:rPr>
          <w:rFonts w:ascii="Times New Roman" w:hAnsi="Times New Roman" w:cs="Times New Roman"/>
          <w:b/>
          <w:vertAlign w:val="subscript"/>
          <w:lang w:val="pt-BR"/>
        </w:rPr>
        <w:t>p</w:t>
      </w:r>
      <w:r w:rsidRPr="00B46F84">
        <w:rPr>
          <w:rFonts w:ascii="Times New Roman" w:hAnsi="Times New Roman" w:cs="Times New Roman"/>
          <w:b/>
          <w:lang w:val="pt-BR"/>
        </w:rPr>
        <w:t xml:space="preserve"> và I </w:t>
      </w:r>
      <w:r w:rsidRPr="00B46F84">
        <w:rPr>
          <w:rFonts w:ascii="Times New Roman" w:hAnsi="Times New Roman" w:cs="Times New Roman"/>
          <w:b/>
          <w:vertAlign w:val="subscript"/>
          <w:lang w:val="pt-BR"/>
        </w:rPr>
        <w:t>corr</w:t>
      </w:r>
      <w:r w:rsidRPr="00B46F84">
        <w:rPr>
          <w:rFonts w:ascii="Times New Roman" w:hAnsi="Times New Roman" w:cs="Times New Roman"/>
          <w:b/>
          <w:lang w:val="pt-BR"/>
        </w:rPr>
        <w:t xml:space="preserve"> của cốt thép trong mẫu xi măng nhiễm 0,5% clorua, trước và sau khi EICI trong Na</w:t>
      </w:r>
      <w:r w:rsidRPr="00B46F84">
        <w:rPr>
          <w:rFonts w:ascii="Times New Roman" w:hAnsi="Times New Roman" w:cs="Times New Roman"/>
          <w:b/>
          <w:vertAlign w:val="subscript"/>
          <w:lang w:val="pt-BR"/>
        </w:rPr>
        <w:t>3</w:t>
      </w:r>
      <w:r w:rsidRPr="00B46F84">
        <w:rPr>
          <w:rFonts w:ascii="Times New Roman" w:hAnsi="Times New Roman" w:cs="Times New Roman"/>
          <w:b/>
          <w:lang w:val="pt-BR"/>
        </w:rPr>
        <w:t>BO</w:t>
      </w:r>
      <w:r w:rsidRPr="00B46F84">
        <w:rPr>
          <w:rFonts w:ascii="Times New Roman" w:hAnsi="Times New Roman" w:cs="Times New Roman"/>
          <w:b/>
          <w:vertAlign w:val="subscript"/>
          <w:lang w:val="pt-BR"/>
        </w:rPr>
        <w:t>3</w:t>
      </w:r>
      <w:r w:rsidR="00A53FBA">
        <w:rPr>
          <w:rFonts w:ascii="Times New Roman" w:hAnsi="Times New Roman" w:cs="Times New Roman"/>
          <w:b/>
          <w:vertAlign w:val="subscript"/>
          <w:lang w:val="pt-BR"/>
        </w:rPr>
        <w:t xml:space="preserve"> </w:t>
      </w:r>
      <w:r w:rsidR="00A53FBA" w:rsidRPr="00B46F84">
        <w:rPr>
          <w:rFonts w:ascii="Times New Roman" w:hAnsi="Times New Roman" w:cs="Times New Roman"/>
          <w:b/>
          <w:lang w:val="pt-BR"/>
        </w:rPr>
        <w:t xml:space="preserve">0,1M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992"/>
        <w:gridCol w:w="1276"/>
        <w:gridCol w:w="1276"/>
        <w:gridCol w:w="1559"/>
      </w:tblGrid>
      <w:tr w:rsidR="00B43D88" w:rsidRPr="00B43D88" w:rsidTr="00A859A5">
        <w:trPr>
          <w:trHeight w:val="513"/>
        </w:trPr>
        <w:tc>
          <w:tcPr>
            <w:tcW w:w="1418" w:type="dxa"/>
            <w:tcBorders>
              <w:top w:val="single" w:sz="4" w:space="0" w:color="auto"/>
              <w:left w:val="single" w:sz="4" w:space="0" w:color="auto"/>
              <w:bottom w:val="single" w:sz="4" w:space="0" w:color="auto"/>
              <w:right w:val="single" w:sz="4" w:space="0" w:color="auto"/>
            </w:tcBorders>
          </w:tcPr>
          <w:p w:rsidR="00294815" w:rsidRPr="00B43D88" w:rsidRDefault="00294815" w:rsidP="00B46F84">
            <w:pPr>
              <w:spacing w:after="0" w:line="360" w:lineRule="atLeast"/>
              <w:jc w:val="center"/>
              <w:rPr>
                <w:rFonts w:ascii="Times New Roman" w:hAnsi="Times New Roman" w:cs="Times New Roman"/>
                <w:lang w:val="pt-BR"/>
              </w:rPr>
            </w:pPr>
            <w:r w:rsidRPr="00B43D88">
              <w:rPr>
                <w:rFonts w:ascii="Times New Roman" w:hAnsi="Times New Roman" w:cs="Times New Roman"/>
                <w:lang w:val="pt-BR"/>
              </w:rPr>
              <w:t>Thời gian xử lý</w:t>
            </w:r>
            <w:r w:rsidR="00B43D88">
              <w:rPr>
                <w:rFonts w:ascii="Times New Roman" w:hAnsi="Times New Roman" w:cs="Times New Roman"/>
                <w:lang w:val="pt-BR"/>
              </w:rPr>
              <w:t xml:space="preserve"> </w:t>
            </w:r>
            <w:r w:rsidRPr="00B43D88">
              <w:rPr>
                <w:rFonts w:ascii="Times New Roman" w:hAnsi="Times New Roman" w:cs="Times New Roman"/>
                <w:lang w:val="pt-BR"/>
              </w:rPr>
              <w:t>(tuần)</w:t>
            </w:r>
          </w:p>
        </w:tc>
        <w:tc>
          <w:tcPr>
            <w:tcW w:w="992" w:type="dxa"/>
            <w:tcBorders>
              <w:top w:val="single" w:sz="4" w:space="0" w:color="auto"/>
              <w:left w:val="single" w:sz="4" w:space="0" w:color="auto"/>
              <w:bottom w:val="single" w:sz="4" w:space="0" w:color="auto"/>
              <w:right w:val="single" w:sz="4" w:space="0" w:color="auto"/>
            </w:tcBorders>
          </w:tcPr>
          <w:p w:rsidR="00294815" w:rsidRPr="00B43D88" w:rsidRDefault="00294815" w:rsidP="00B46F84">
            <w:pPr>
              <w:spacing w:after="0" w:line="360" w:lineRule="atLeast"/>
              <w:jc w:val="center"/>
              <w:rPr>
                <w:rFonts w:ascii="Times New Roman" w:hAnsi="Times New Roman" w:cs="Times New Roman"/>
                <w:lang w:val="pt-BR"/>
              </w:rPr>
            </w:pPr>
            <w:r w:rsidRPr="00B43D88">
              <w:rPr>
                <w:rFonts w:ascii="Times New Roman" w:hAnsi="Times New Roman" w:cs="Times New Roman"/>
                <w:lang w:val="pt-BR"/>
              </w:rPr>
              <w:t>E</w:t>
            </w:r>
            <w:r w:rsidRPr="00B43D88">
              <w:rPr>
                <w:rFonts w:ascii="Times New Roman" w:hAnsi="Times New Roman" w:cs="Times New Roman"/>
                <w:vertAlign w:val="subscript"/>
                <w:lang w:val="pt-BR"/>
              </w:rPr>
              <w:t>corr</w:t>
            </w:r>
            <w:r w:rsidRPr="00B43D88">
              <w:rPr>
                <w:rFonts w:ascii="Times New Roman" w:hAnsi="Times New Roman" w:cs="Times New Roman"/>
                <w:lang w:val="pt-BR"/>
              </w:rPr>
              <w:t xml:space="preserve"> (V/SCE)</w:t>
            </w:r>
          </w:p>
        </w:tc>
        <w:tc>
          <w:tcPr>
            <w:tcW w:w="1276" w:type="dxa"/>
            <w:tcBorders>
              <w:top w:val="single" w:sz="4" w:space="0" w:color="auto"/>
              <w:left w:val="single" w:sz="4" w:space="0" w:color="auto"/>
              <w:bottom w:val="single" w:sz="4" w:space="0" w:color="auto"/>
              <w:right w:val="single" w:sz="4" w:space="0" w:color="auto"/>
            </w:tcBorders>
          </w:tcPr>
          <w:p w:rsidR="00294815" w:rsidRPr="00B43D88" w:rsidRDefault="00294815" w:rsidP="00B46F84">
            <w:pPr>
              <w:spacing w:after="0" w:line="360" w:lineRule="atLeast"/>
              <w:jc w:val="center"/>
              <w:rPr>
                <w:rFonts w:ascii="Times New Roman" w:hAnsi="Times New Roman" w:cs="Times New Roman"/>
                <w:lang w:val="pt-BR"/>
              </w:rPr>
            </w:pPr>
            <w:r w:rsidRPr="00B43D88">
              <w:rPr>
                <w:rFonts w:ascii="Times New Roman" w:hAnsi="Times New Roman" w:cs="Times New Roman"/>
                <w:lang w:val="pt-BR"/>
              </w:rPr>
              <w:t>R</w:t>
            </w:r>
            <w:r w:rsidRPr="00763AE0">
              <w:rPr>
                <w:rFonts w:ascii="Times New Roman" w:hAnsi="Times New Roman" w:cs="Times New Roman"/>
                <w:vertAlign w:val="subscript"/>
                <w:lang w:val="pt-BR"/>
              </w:rPr>
              <w:t>p</w:t>
            </w:r>
          </w:p>
          <w:p w:rsidR="00294815" w:rsidRPr="00B43D88" w:rsidRDefault="00294815" w:rsidP="00B46F84">
            <w:pPr>
              <w:spacing w:after="0" w:line="360" w:lineRule="atLeast"/>
              <w:jc w:val="center"/>
              <w:rPr>
                <w:rFonts w:ascii="Times New Roman" w:hAnsi="Times New Roman" w:cs="Times New Roman"/>
                <w:lang w:val="pt-BR"/>
              </w:rPr>
            </w:pPr>
            <w:r w:rsidRPr="00B43D88">
              <w:rPr>
                <w:rFonts w:ascii="Times New Roman" w:hAnsi="Times New Roman" w:cs="Times New Roman"/>
                <w:lang w:val="pt-BR"/>
              </w:rPr>
              <w:t>(</w:t>
            </w:r>
            <w:r w:rsidRPr="00B43D88">
              <w:rPr>
                <w:rFonts w:ascii="Times New Roman" w:hAnsi="Times New Roman" w:cs="Times New Roman"/>
              </w:rPr>
              <w:t>Ω</w:t>
            </w:r>
            <w:r w:rsidRPr="00B43D88">
              <w:rPr>
                <w:rFonts w:ascii="Times New Roman" w:hAnsi="Times New Roman" w:cs="Times New Roman"/>
                <w:lang w:val="pt-BR"/>
              </w:rPr>
              <w:t>.cm</w:t>
            </w:r>
            <w:r w:rsidRPr="00B43D88">
              <w:rPr>
                <w:rFonts w:ascii="Times New Roman" w:hAnsi="Times New Roman" w:cs="Times New Roman"/>
                <w:vertAlign w:val="superscript"/>
                <w:lang w:val="pt-BR"/>
              </w:rPr>
              <w:t>2</w:t>
            </w:r>
            <w:r w:rsidRPr="00B43D88">
              <w:rPr>
                <w:rFonts w:ascii="Times New Roman" w:hAnsi="Times New Roman" w:cs="Times New Roman"/>
                <w:lang w:val="pt-BR"/>
              </w:rPr>
              <w:t>)</w:t>
            </w:r>
          </w:p>
        </w:tc>
        <w:tc>
          <w:tcPr>
            <w:tcW w:w="1276" w:type="dxa"/>
            <w:tcBorders>
              <w:top w:val="single" w:sz="4" w:space="0" w:color="auto"/>
              <w:left w:val="single" w:sz="4" w:space="0" w:color="auto"/>
              <w:bottom w:val="single" w:sz="4" w:space="0" w:color="auto"/>
              <w:right w:val="single" w:sz="4" w:space="0" w:color="auto"/>
            </w:tcBorders>
          </w:tcPr>
          <w:p w:rsidR="00294815" w:rsidRPr="00B43D88" w:rsidRDefault="00294815" w:rsidP="00B46F84">
            <w:pPr>
              <w:spacing w:after="0" w:line="360" w:lineRule="atLeast"/>
              <w:jc w:val="center"/>
              <w:rPr>
                <w:rFonts w:ascii="Times New Roman" w:hAnsi="Times New Roman" w:cs="Times New Roman"/>
                <w:vertAlign w:val="subscript"/>
                <w:lang w:val="pt-BR"/>
              </w:rPr>
            </w:pPr>
            <w:r w:rsidRPr="00B43D88">
              <w:rPr>
                <w:rFonts w:ascii="Times New Roman" w:hAnsi="Times New Roman" w:cs="Times New Roman"/>
                <w:lang w:val="pt-BR"/>
              </w:rPr>
              <w:t xml:space="preserve">I </w:t>
            </w:r>
            <w:r w:rsidRPr="00B43D88">
              <w:rPr>
                <w:rFonts w:ascii="Times New Roman" w:hAnsi="Times New Roman" w:cs="Times New Roman"/>
                <w:vertAlign w:val="subscript"/>
                <w:lang w:val="pt-BR"/>
              </w:rPr>
              <w:t>corr</w:t>
            </w:r>
          </w:p>
          <w:p w:rsidR="00294815" w:rsidRPr="00B43D88" w:rsidRDefault="00294815" w:rsidP="00B46F84">
            <w:pPr>
              <w:spacing w:after="0" w:line="360" w:lineRule="atLeast"/>
              <w:jc w:val="center"/>
              <w:rPr>
                <w:rFonts w:ascii="Times New Roman" w:hAnsi="Times New Roman" w:cs="Times New Roman"/>
                <w:lang w:val="pt-BR"/>
              </w:rPr>
            </w:pPr>
            <w:r w:rsidRPr="00B43D88">
              <w:rPr>
                <w:rFonts w:ascii="Times New Roman" w:hAnsi="Times New Roman" w:cs="Times New Roman"/>
                <w:lang w:val="pt-BR"/>
              </w:rPr>
              <w:t>(mA/cm</w:t>
            </w:r>
            <w:r w:rsidRPr="00B43D88">
              <w:rPr>
                <w:rFonts w:ascii="Times New Roman" w:hAnsi="Times New Roman" w:cs="Times New Roman"/>
                <w:vertAlign w:val="superscript"/>
                <w:lang w:val="pt-BR"/>
              </w:rPr>
              <w:t>2</w:t>
            </w:r>
            <w:r w:rsidRPr="00B43D88">
              <w:rPr>
                <w:rFonts w:ascii="Times New Roman" w:hAnsi="Times New Roman" w:cs="Times New Roman"/>
                <w:lang w:val="pt-BR"/>
              </w:rPr>
              <w:t>)</w:t>
            </w:r>
          </w:p>
        </w:tc>
        <w:tc>
          <w:tcPr>
            <w:tcW w:w="1559" w:type="dxa"/>
            <w:tcBorders>
              <w:top w:val="single" w:sz="4" w:space="0" w:color="auto"/>
              <w:left w:val="single" w:sz="4" w:space="0" w:color="auto"/>
              <w:bottom w:val="single" w:sz="4" w:space="0" w:color="auto"/>
              <w:right w:val="single" w:sz="4" w:space="0" w:color="auto"/>
            </w:tcBorders>
          </w:tcPr>
          <w:p w:rsidR="00294815" w:rsidRPr="00B43D88" w:rsidRDefault="00294815" w:rsidP="00B46F84">
            <w:pPr>
              <w:spacing w:after="0" w:line="360" w:lineRule="atLeast"/>
              <w:jc w:val="center"/>
              <w:rPr>
                <w:rFonts w:ascii="Times New Roman" w:hAnsi="Times New Roman" w:cs="Times New Roman"/>
                <w:lang w:val="pt-BR"/>
              </w:rPr>
            </w:pPr>
            <w:r w:rsidRPr="00B43D88">
              <w:rPr>
                <w:rFonts w:ascii="Times New Roman" w:hAnsi="Times New Roman" w:cs="Times New Roman"/>
                <w:lang w:val="pt-BR"/>
              </w:rPr>
              <w:t>Hiệu quả ức chế (%)</w:t>
            </w:r>
          </w:p>
        </w:tc>
      </w:tr>
      <w:tr w:rsidR="00B43D88" w:rsidRPr="00B43D88" w:rsidTr="00A859A5">
        <w:tc>
          <w:tcPr>
            <w:tcW w:w="1418" w:type="dxa"/>
            <w:tcBorders>
              <w:top w:val="single" w:sz="4" w:space="0" w:color="auto"/>
              <w:left w:val="single" w:sz="4" w:space="0" w:color="auto"/>
              <w:bottom w:val="single" w:sz="4" w:space="0" w:color="auto"/>
              <w:right w:val="single" w:sz="4" w:space="0" w:color="auto"/>
            </w:tcBorders>
          </w:tcPr>
          <w:p w:rsidR="00294815" w:rsidRPr="00B43D88" w:rsidRDefault="00294815" w:rsidP="00B46F84">
            <w:pPr>
              <w:spacing w:after="0" w:line="360" w:lineRule="atLeast"/>
              <w:jc w:val="center"/>
              <w:rPr>
                <w:rFonts w:ascii="Times New Roman" w:hAnsi="Times New Roman" w:cs="Times New Roman"/>
                <w:color w:val="000000"/>
                <w:lang w:val="pt-BR"/>
              </w:rPr>
            </w:pPr>
            <w:r w:rsidRPr="00B43D88">
              <w:rPr>
                <w:rFonts w:ascii="Times New Roman" w:hAnsi="Times New Roman" w:cs="Times New Roman"/>
                <w:color w:val="000000"/>
                <w:lang w:val="pt-BR"/>
              </w:rPr>
              <w:t>0</w:t>
            </w:r>
          </w:p>
        </w:tc>
        <w:tc>
          <w:tcPr>
            <w:tcW w:w="992" w:type="dxa"/>
            <w:tcBorders>
              <w:top w:val="single" w:sz="4" w:space="0" w:color="auto"/>
              <w:left w:val="single" w:sz="4" w:space="0" w:color="auto"/>
              <w:bottom w:val="single" w:sz="4" w:space="0" w:color="auto"/>
              <w:right w:val="single" w:sz="4" w:space="0" w:color="auto"/>
            </w:tcBorders>
            <w:vAlign w:val="center"/>
          </w:tcPr>
          <w:p w:rsidR="00294815" w:rsidRPr="00B43D88" w:rsidRDefault="00294815" w:rsidP="00B46F84">
            <w:pPr>
              <w:spacing w:after="0" w:line="360" w:lineRule="atLeast"/>
              <w:jc w:val="center"/>
              <w:rPr>
                <w:rFonts w:ascii="Times New Roman" w:hAnsi="Times New Roman" w:cs="Times New Roman"/>
                <w:color w:val="000000"/>
                <w:lang w:val="pt-BR"/>
              </w:rPr>
            </w:pPr>
            <w:r w:rsidRPr="00B43D88">
              <w:rPr>
                <w:rFonts w:ascii="Times New Roman" w:hAnsi="Times New Roman" w:cs="Times New Roman"/>
              </w:rPr>
              <w:t>-0,356</w:t>
            </w:r>
          </w:p>
        </w:tc>
        <w:tc>
          <w:tcPr>
            <w:tcW w:w="1276" w:type="dxa"/>
            <w:tcBorders>
              <w:top w:val="single" w:sz="4" w:space="0" w:color="auto"/>
              <w:left w:val="single" w:sz="4" w:space="0" w:color="auto"/>
              <w:bottom w:val="single" w:sz="4" w:space="0" w:color="auto"/>
              <w:right w:val="single" w:sz="4" w:space="0" w:color="auto"/>
            </w:tcBorders>
            <w:vAlign w:val="center"/>
          </w:tcPr>
          <w:p w:rsidR="00294815" w:rsidRPr="00B43D88" w:rsidRDefault="00294815" w:rsidP="00B46F84">
            <w:pPr>
              <w:spacing w:after="0" w:line="360" w:lineRule="atLeast"/>
              <w:jc w:val="center"/>
              <w:rPr>
                <w:rFonts w:ascii="Times New Roman" w:hAnsi="Times New Roman" w:cs="Times New Roman"/>
                <w:color w:val="000000"/>
                <w:lang w:val="pt-BR"/>
              </w:rPr>
            </w:pPr>
            <w:r w:rsidRPr="00B43D88">
              <w:rPr>
                <w:rFonts w:ascii="Times New Roman" w:hAnsi="Times New Roman" w:cs="Times New Roman"/>
              </w:rPr>
              <w:t>2,610E+04</w:t>
            </w:r>
          </w:p>
        </w:tc>
        <w:tc>
          <w:tcPr>
            <w:tcW w:w="1276" w:type="dxa"/>
            <w:tcBorders>
              <w:top w:val="single" w:sz="4" w:space="0" w:color="auto"/>
              <w:left w:val="single" w:sz="4" w:space="0" w:color="auto"/>
              <w:bottom w:val="single" w:sz="4" w:space="0" w:color="auto"/>
              <w:right w:val="single" w:sz="4" w:space="0" w:color="auto"/>
            </w:tcBorders>
            <w:vAlign w:val="center"/>
          </w:tcPr>
          <w:p w:rsidR="00294815" w:rsidRPr="00B43D88" w:rsidRDefault="00294815" w:rsidP="00B46F84">
            <w:pPr>
              <w:spacing w:after="0" w:line="360" w:lineRule="atLeast"/>
              <w:jc w:val="center"/>
              <w:rPr>
                <w:rFonts w:ascii="Times New Roman" w:hAnsi="Times New Roman" w:cs="Times New Roman"/>
                <w:color w:val="000000"/>
                <w:lang w:val="pt-BR"/>
              </w:rPr>
            </w:pPr>
            <w:r w:rsidRPr="00B43D88">
              <w:rPr>
                <w:rFonts w:ascii="Times New Roman" w:hAnsi="Times New Roman" w:cs="Times New Roman"/>
              </w:rPr>
              <w:t>9,96E-04</w:t>
            </w:r>
          </w:p>
        </w:tc>
        <w:tc>
          <w:tcPr>
            <w:tcW w:w="1559" w:type="dxa"/>
            <w:tcBorders>
              <w:top w:val="single" w:sz="4" w:space="0" w:color="auto"/>
              <w:left w:val="single" w:sz="4" w:space="0" w:color="auto"/>
              <w:bottom w:val="single" w:sz="4" w:space="0" w:color="auto"/>
              <w:right w:val="single" w:sz="4" w:space="0" w:color="auto"/>
            </w:tcBorders>
          </w:tcPr>
          <w:p w:rsidR="00294815" w:rsidRPr="00B43D88" w:rsidRDefault="00294815" w:rsidP="00B46F84">
            <w:pPr>
              <w:spacing w:after="0" w:line="360" w:lineRule="atLeast"/>
              <w:jc w:val="center"/>
              <w:rPr>
                <w:rFonts w:ascii="Times New Roman" w:hAnsi="Times New Roman" w:cs="Times New Roman"/>
                <w:color w:val="000000"/>
                <w:lang w:val="pt-BR"/>
              </w:rPr>
            </w:pPr>
            <w:r w:rsidRPr="00B43D88">
              <w:rPr>
                <w:rFonts w:ascii="Times New Roman" w:hAnsi="Times New Roman" w:cs="Times New Roman"/>
                <w:color w:val="000000"/>
                <w:lang w:val="pt-BR"/>
              </w:rPr>
              <w:t>N/A</w:t>
            </w:r>
          </w:p>
        </w:tc>
      </w:tr>
      <w:tr w:rsidR="00B43D88" w:rsidRPr="00B43D88" w:rsidTr="00A859A5">
        <w:tc>
          <w:tcPr>
            <w:tcW w:w="1418" w:type="dxa"/>
            <w:tcBorders>
              <w:top w:val="single" w:sz="4" w:space="0" w:color="auto"/>
              <w:left w:val="single" w:sz="4" w:space="0" w:color="auto"/>
              <w:bottom w:val="single" w:sz="4" w:space="0" w:color="auto"/>
              <w:right w:val="single" w:sz="4" w:space="0" w:color="auto"/>
            </w:tcBorders>
          </w:tcPr>
          <w:p w:rsidR="00294815" w:rsidRPr="00B43D88" w:rsidRDefault="00294815" w:rsidP="00B46F84">
            <w:pPr>
              <w:spacing w:after="0" w:line="360" w:lineRule="atLeast"/>
              <w:jc w:val="center"/>
              <w:rPr>
                <w:rFonts w:ascii="Times New Roman" w:hAnsi="Times New Roman" w:cs="Times New Roman"/>
                <w:color w:val="000000"/>
                <w:lang w:val="pt-BR"/>
              </w:rPr>
            </w:pPr>
            <w:r w:rsidRPr="00B43D88">
              <w:rPr>
                <w:rFonts w:ascii="Times New Roman" w:hAnsi="Times New Roman" w:cs="Times New Roman"/>
                <w:color w:val="000000"/>
                <w:lang w:val="pt-BR"/>
              </w:rPr>
              <w:t>2</w:t>
            </w:r>
          </w:p>
        </w:tc>
        <w:tc>
          <w:tcPr>
            <w:tcW w:w="992" w:type="dxa"/>
            <w:tcBorders>
              <w:top w:val="single" w:sz="4" w:space="0" w:color="auto"/>
              <w:left w:val="single" w:sz="4" w:space="0" w:color="auto"/>
              <w:bottom w:val="single" w:sz="4" w:space="0" w:color="auto"/>
              <w:right w:val="single" w:sz="4" w:space="0" w:color="auto"/>
            </w:tcBorders>
            <w:vAlign w:val="bottom"/>
          </w:tcPr>
          <w:p w:rsidR="00294815" w:rsidRPr="00B43D88" w:rsidRDefault="00294815" w:rsidP="00B46F84">
            <w:pPr>
              <w:spacing w:after="0" w:line="360" w:lineRule="atLeast"/>
              <w:jc w:val="center"/>
              <w:rPr>
                <w:rFonts w:ascii="Times New Roman" w:hAnsi="Times New Roman" w:cs="Times New Roman"/>
                <w:color w:val="000000"/>
                <w:lang w:val="pt-BR"/>
              </w:rPr>
            </w:pPr>
            <w:r w:rsidRPr="00B43D88">
              <w:rPr>
                <w:rFonts w:ascii="Times New Roman" w:hAnsi="Times New Roman" w:cs="Times New Roman"/>
                <w:color w:val="000000"/>
                <w:lang w:val="pt-BR"/>
              </w:rPr>
              <w:t>-0,066</w:t>
            </w:r>
          </w:p>
        </w:tc>
        <w:tc>
          <w:tcPr>
            <w:tcW w:w="1276" w:type="dxa"/>
            <w:tcBorders>
              <w:top w:val="single" w:sz="4" w:space="0" w:color="auto"/>
              <w:left w:val="single" w:sz="4" w:space="0" w:color="auto"/>
              <w:bottom w:val="single" w:sz="4" w:space="0" w:color="auto"/>
              <w:right w:val="single" w:sz="4" w:space="0" w:color="auto"/>
            </w:tcBorders>
            <w:vAlign w:val="bottom"/>
          </w:tcPr>
          <w:p w:rsidR="00294815" w:rsidRPr="00B43D88" w:rsidRDefault="00294815" w:rsidP="00B46F84">
            <w:pPr>
              <w:spacing w:after="0" w:line="360" w:lineRule="atLeast"/>
              <w:jc w:val="center"/>
              <w:rPr>
                <w:rFonts w:ascii="Times New Roman" w:hAnsi="Times New Roman" w:cs="Times New Roman"/>
                <w:lang w:val="pt-BR"/>
              </w:rPr>
            </w:pPr>
            <w:r w:rsidRPr="00B43D88">
              <w:rPr>
                <w:rFonts w:ascii="Times New Roman" w:hAnsi="Times New Roman" w:cs="Times New Roman"/>
                <w:lang w:val="pt-BR"/>
              </w:rPr>
              <w:t>2,43E+05</w:t>
            </w:r>
          </w:p>
        </w:tc>
        <w:tc>
          <w:tcPr>
            <w:tcW w:w="1276" w:type="dxa"/>
            <w:tcBorders>
              <w:top w:val="single" w:sz="4" w:space="0" w:color="auto"/>
              <w:left w:val="single" w:sz="4" w:space="0" w:color="auto"/>
              <w:bottom w:val="single" w:sz="4" w:space="0" w:color="auto"/>
              <w:right w:val="single" w:sz="4" w:space="0" w:color="auto"/>
            </w:tcBorders>
            <w:vAlign w:val="bottom"/>
          </w:tcPr>
          <w:p w:rsidR="00294815" w:rsidRPr="00B43D88" w:rsidRDefault="00294815" w:rsidP="00B46F84">
            <w:pPr>
              <w:spacing w:after="0" w:line="360" w:lineRule="atLeast"/>
              <w:jc w:val="center"/>
              <w:rPr>
                <w:rFonts w:ascii="Times New Roman" w:hAnsi="Times New Roman" w:cs="Times New Roman"/>
                <w:color w:val="000000"/>
              </w:rPr>
            </w:pPr>
            <w:r w:rsidRPr="00B43D88">
              <w:rPr>
                <w:rFonts w:ascii="Times New Roman" w:hAnsi="Times New Roman" w:cs="Times New Roman"/>
                <w:color w:val="000000"/>
              </w:rPr>
              <w:t>2,14E-04</w:t>
            </w:r>
          </w:p>
        </w:tc>
        <w:tc>
          <w:tcPr>
            <w:tcW w:w="1559" w:type="dxa"/>
            <w:tcBorders>
              <w:top w:val="single" w:sz="4" w:space="0" w:color="auto"/>
              <w:left w:val="single" w:sz="4" w:space="0" w:color="auto"/>
              <w:bottom w:val="single" w:sz="4" w:space="0" w:color="auto"/>
              <w:right w:val="single" w:sz="4" w:space="0" w:color="auto"/>
            </w:tcBorders>
          </w:tcPr>
          <w:p w:rsidR="00294815" w:rsidRPr="00B43D88" w:rsidRDefault="00294815" w:rsidP="00B46F84">
            <w:pPr>
              <w:spacing w:after="0" w:line="360" w:lineRule="atLeast"/>
              <w:jc w:val="center"/>
              <w:rPr>
                <w:rFonts w:ascii="Times New Roman" w:hAnsi="Times New Roman" w:cs="Times New Roman"/>
                <w:color w:val="000000"/>
              </w:rPr>
            </w:pPr>
            <w:r w:rsidRPr="00B43D88">
              <w:rPr>
                <w:rFonts w:ascii="Times New Roman" w:hAnsi="Times New Roman" w:cs="Times New Roman"/>
                <w:color w:val="000000"/>
              </w:rPr>
              <w:t>78,5</w:t>
            </w:r>
          </w:p>
        </w:tc>
      </w:tr>
      <w:tr w:rsidR="00B43D88" w:rsidRPr="00B43D88" w:rsidTr="00A859A5">
        <w:tc>
          <w:tcPr>
            <w:tcW w:w="1418" w:type="dxa"/>
            <w:tcBorders>
              <w:top w:val="single" w:sz="4" w:space="0" w:color="auto"/>
              <w:left w:val="single" w:sz="4" w:space="0" w:color="auto"/>
              <w:bottom w:val="single" w:sz="4" w:space="0" w:color="auto"/>
              <w:right w:val="single" w:sz="4" w:space="0" w:color="auto"/>
            </w:tcBorders>
          </w:tcPr>
          <w:p w:rsidR="00294815" w:rsidRPr="00B43D88" w:rsidRDefault="00294815" w:rsidP="00B46F84">
            <w:pPr>
              <w:spacing w:after="0" w:line="360" w:lineRule="atLeast"/>
              <w:jc w:val="center"/>
              <w:rPr>
                <w:rFonts w:ascii="Times New Roman" w:hAnsi="Times New Roman" w:cs="Times New Roman"/>
                <w:color w:val="000000"/>
              </w:rPr>
            </w:pPr>
            <w:r w:rsidRPr="00B43D88">
              <w:rPr>
                <w:rFonts w:ascii="Times New Roman" w:hAnsi="Times New Roman" w:cs="Times New Roman"/>
                <w:color w:val="000000"/>
              </w:rPr>
              <w:t>4</w:t>
            </w:r>
          </w:p>
        </w:tc>
        <w:tc>
          <w:tcPr>
            <w:tcW w:w="992" w:type="dxa"/>
            <w:tcBorders>
              <w:top w:val="single" w:sz="4" w:space="0" w:color="auto"/>
              <w:left w:val="single" w:sz="4" w:space="0" w:color="auto"/>
              <w:bottom w:val="single" w:sz="4" w:space="0" w:color="auto"/>
              <w:right w:val="single" w:sz="4" w:space="0" w:color="auto"/>
            </w:tcBorders>
            <w:vAlign w:val="bottom"/>
          </w:tcPr>
          <w:p w:rsidR="00294815" w:rsidRPr="00B43D88" w:rsidRDefault="00294815" w:rsidP="00B46F84">
            <w:pPr>
              <w:spacing w:after="0" w:line="360" w:lineRule="atLeast"/>
              <w:jc w:val="center"/>
              <w:rPr>
                <w:rFonts w:ascii="Times New Roman" w:hAnsi="Times New Roman" w:cs="Times New Roman"/>
                <w:color w:val="000000"/>
                <w:lang w:val="pt-BR"/>
              </w:rPr>
            </w:pPr>
            <w:r w:rsidRPr="00B43D88">
              <w:rPr>
                <w:rFonts w:ascii="Times New Roman" w:hAnsi="Times New Roman" w:cs="Times New Roman"/>
                <w:color w:val="000000"/>
                <w:lang w:val="pt-BR"/>
              </w:rPr>
              <w:t>-0,055</w:t>
            </w:r>
          </w:p>
        </w:tc>
        <w:tc>
          <w:tcPr>
            <w:tcW w:w="1276" w:type="dxa"/>
            <w:tcBorders>
              <w:top w:val="single" w:sz="4" w:space="0" w:color="auto"/>
              <w:left w:val="single" w:sz="4" w:space="0" w:color="auto"/>
              <w:bottom w:val="single" w:sz="4" w:space="0" w:color="auto"/>
              <w:right w:val="single" w:sz="4" w:space="0" w:color="auto"/>
            </w:tcBorders>
            <w:vAlign w:val="bottom"/>
          </w:tcPr>
          <w:p w:rsidR="00294815" w:rsidRPr="00B43D88" w:rsidRDefault="00294815" w:rsidP="00B46F84">
            <w:pPr>
              <w:spacing w:after="0" w:line="360" w:lineRule="atLeast"/>
              <w:jc w:val="center"/>
              <w:rPr>
                <w:rFonts w:ascii="Times New Roman" w:hAnsi="Times New Roman" w:cs="Times New Roman"/>
              </w:rPr>
            </w:pPr>
            <w:r w:rsidRPr="00B43D88">
              <w:rPr>
                <w:rFonts w:ascii="Times New Roman" w:hAnsi="Times New Roman" w:cs="Times New Roman"/>
              </w:rPr>
              <w:t>9,15E+04</w:t>
            </w:r>
          </w:p>
        </w:tc>
        <w:tc>
          <w:tcPr>
            <w:tcW w:w="1276" w:type="dxa"/>
            <w:tcBorders>
              <w:top w:val="single" w:sz="4" w:space="0" w:color="auto"/>
              <w:left w:val="single" w:sz="4" w:space="0" w:color="auto"/>
              <w:bottom w:val="single" w:sz="4" w:space="0" w:color="auto"/>
              <w:right w:val="single" w:sz="4" w:space="0" w:color="auto"/>
            </w:tcBorders>
            <w:vAlign w:val="bottom"/>
          </w:tcPr>
          <w:p w:rsidR="00294815" w:rsidRPr="00B43D88" w:rsidRDefault="00294815" w:rsidP="00B46F84">
            <w:pPr>
              <w:spacing w:after="0" w:line="360" w:lineRule="atLeast"/>
              <w:jc w:val="center"/>
              <w:rPr>
                <w:rFonts w:ascii="Times New Roman" w:hAnsi="Times New Roman" w:cs="Times New Roman"/>
                <w:color w:val="000000"/>
              </w:rPr>
            </w:pPr>
            <w:r w:rsidRPr="00B43D88">
              <w:rPr>
                <w:rFonts w:ascii="Times New Roman" w:hAnsi="Times New Roman" w:cs="Times New Roman"/>
                <w:color w:val="000000"/>
              </w:rPr>
              <w:t>5,68E-04</w:t>
            </w:r>
          </w:p>
        </w:tc>
        <w:tc>
          <w:tcPr>
            <w:tcW w:w="1559" w:type="dxa"/>
            <w:tcBorders>
              <w:top w:val="single" w:sz="4" w:space="0" w:color="auto"/>
              <w:left w:val="single" w:sz="4" w:space="0" w:color="auto"/>
              <w:bottom w:val="single" w:sz="4" w:space="0" w:color="auto"/>
              <w:right w:val="single" w:sz="4" w:space="0" w:color="auto"/>
            </w:tcBorders>
          </w:tcPr>
          <w:p w:rsidR="00294815" w:rsidRPr="00B43D88" w:rsidRDefault="00294815" w:rsidP="00B46F84">
            <w:pPr>
              <w:spacing w:after="0" w:line="360" w:lineRule="atLeast"/>
              <w:jc w:val="center"/>
              <w:rPr>
                <w:rFonts w:ascii="Times New Roman" w:hAnsi="Times New Roman" w:cs="Times New Roman"/>
                <w:color w:val="000000"/>
              </w:rPr>
            </w:pPr>
            <w:r w:rsidRPr="00B43D88">
              <w:rPr>
                <w:rFonts w:ascii="Times New Roman" w:hAnsi="Times New Roman" w:cs="Times New Roman"/>
                <w:color w:val="000000"/>
              </w:rPr>
              <w:t>43,0</w:t>
            </w:r>
          </w:p>
        </w:tc>
      </w:tr>
    </w:tbl>
    <w:p w:rsidR="00294815" w:rsidRDefault="000707EC" w:rsidP="00B46F84">
      <w:pPr>
        <w:pStyle w:val="Heading2"/>
        <w:spacing w:before="0" w:after="0" w:line="360" w:lineRule="atLeast"/>
        <w:ind w:firstLine="284"/>
        <w:rPr>
          <w:rFonts w:ascii="Times New Roman" w:hAnsi="Times New Roman"/>
          <w:sz w:val="22"/>
          <w:szCs w:val="22"/>
        </w:rPr>
      </w:pPr>
      <w:bookmarkStart w:id="33" w:name="_Toc479576104"/>
      <w:r w:rsidRPr="000707EC">
        <w:rPr>
          <w:rFonts w:ascii="Times New Roman" w:hAnsi="Times New Roman"/>
          <w:sz w:val="22"/>
          <w:szCs w:val="22"/>
        </w:rPr>
        <w:t>3.2</w:t>
      </w:r>
      <w:r w:rsidR="00294815" w:rsidRPr="000707EC">
        <w:rPr>
          <w:rFonts w:ascii="Times New Roman" w:hAnsi="Times New Roman"/>
          <w:sz w:val="22"/>
          <w:szCs w:val="22"/>
        </w:rPr>
        <w:t>.5. Ảnh hưởng của dung dịch xử lý tới hệ số khuếch tán của ion clorua trong vữa xi măng</w:t>
      </w:r>
      <w:bookmarkEnd w:id="33"/>
    </w:p>
    <w:p w:rsidR="00A30513" w:rsidRPr="00A30513" w:rsidRDefault="00A30513" w:rsidP="00B46F84">
      <w:pPr>
        <w:spacing w:after="0" w:line="360" w:lineRule="atLeast"/>
        <w:ind w:firstLine="284"/>
        <w:jc w:val="both"/>
        <w:rPr>
          <w:rFonts w:ascii="Times New Roman" w:hAnsi="Times New Roman" w:cs="Times New Roman"/>
        </w:rPr>
      </w:pPr>
      <w:r w:rsidRPr="00A30513">
        <w:rPr>
          <w:rFonts w:ascii="Times New Roman" w:hAnsi="Times New Roman" w:cs="Times New Roman"/>
        </w:rPr>
        <w:t>Hình 3.25 là biến thiên nồng độ clorua ở ngăn bên phải (trong thí nghiệm bình hai ngăn để nghiên cứu sự khuếch tán của ion clorua) theo thời gian của mẫu vữa xi măng cốt thép (không nhiễm ion clorua) trước và sau khi xử lý EICI</w:t>
      </w:r>
      <w:r>
        <w:rPr>
          <w:rFonts w:ascii="Times New Roman" w:hAnsi="Times New Roman" w:cs="Times New Roman"/>
        </w:rPr>
        <w:t xml:space="preserve">. </w:t>
      </w:r>
      <w:r w:rsidRPr="00A30513">
        <w:rPr>
          <w:rFonts w:ascii="Times New Roman" w:hAnsi="Times New Roman" w:cs="Times New Roman"/>
        </w:rPr>
        <w:t>Từ các kết quả tính toán hệ số khuếch tán có thể thấy là quá trình EICI đã làm giảm hệ số khuếch tán của ion clorua trong vữa xi măng xuống 38%</w:t>
      </w:r>
      <w:r>
        <w:rPr>
          <w:rFonts w:ascii="Times New Roman" w:hAnsi="Times New Roman" w:cs="Times New Roman"/>
        </w:rPr>
        <w:t>.</w:t>
      </w:r>
      <w:r w:rsidR="00FA7433">
        <w:rPr>
          <w:rFonts w:ascii="Times New Roman" w:hAnsi="Times New Roman" w:cs="Times New Roman"/>
        </w:rPr>
        <w:t xml:space="preserve"> </w:t>
      </w:r>
    </w:p>
    <w:p w:rsidR="00294815" w:rsidRPr="00FC2A29" w:rsidRDefault="00294815" w:rsidP="00B46F84">
      <w:pPr>
        <w:spacing w:after="0" w:line="320" w:lineRule="atLeast"/>
        <w:ind w:right="-59"/>
        <w:jc w:val="center"/>
        <w:rPr>
          <w:rFonts w:ascii="Times New Roman" w:hAnsi="Times New Roman" w:cs="Times New Roman"/>
        </w:rPr>
      </w:pPr>
      <w:r>
        <w:rPr>
          <w:rFonts w:ascii="Times New Roman" w:hAnsi="Times New Roman" w:cs="Times New Roman"/>
          <w:noProof/>
        </w:rPr>
        <w:drawing>
          <wp:inline distT="0" distB="0" distL="0" distR="0" wp14:anchorId="2BE0E310" wp14:editId="6D739E72">
            <wp:extent cx="2412237" cy="1502860"/>
            <wp:effectExtent l="0" t="0" r="7620" b="254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415159" cy="1504680"/>
                    </a:xfrm>
                    <a:prstGeom prst="rect">
                      <a:avLst/>
                    </a:prstGeom>
                    <a:noFill/>
                    <a:ln>
                      <a:noFill/>
                    </a:ln>
                  </pic:spPr>
                </pic:pic>
              </a:graphicData>
            </a:graphic>
          </wp:inline>
        </w:drawing>
      </w:r>
    </w:p>
    <w:p w:rsidR="00294815" w:rsidRPr="00B46F84" w:rsidRDefault="00294815" w:rsidP="00B46F84">
      <w:pPr>
        <w:spacing w:after="0" w:line="320" w:lineRule="atLeast"/>
        <w:jc w:val="center"/>
        <w:rPr>
          <w:rFonts w:ascii="Times New Roman" w:hAnsi="Times New Roman" w:cs="Times New Roman"/>
          <w:b/>
          <w:i/>
        </w:rPr>
      </w:pPr>
      <w:r w:rsidRPr="00B46F84">
        <w:rPr>
          <w:rFonts w:ascii="Times New Roman" w:hAnsi="Times New Roman" w:cs="Times New Roman"/>
          <w:b/>
          <w:i/>
        </w:rPr>
        <w:t xml:space="preserve">Hình </w:t>
      </w:r>
      <w:r w:rsidR="000707EC" w:rsidRPr="00B46F84">
        <w:rPr>
          <w:rFonts w:ascii="Times New Roman" w:hAnsi="Times New Roman" w:cs="Times New Roman"/>
          <w:b/>
          <w:i/>
        </w:rPr>
        <w:t>3.25</w:t>
      </w:r>
      <w:r w:rsidRPr="00B46F84">
        <w:rPr>
          <w:rFonts w:ascii="Times New Roman" w:hAnsi="Times New Roman" w:cs="Times New Roman"/>
          <w:b/>
          <w:i/>
        </w:rPr>
        <w:t>: Trước  EICI: t</w:t>
      </w:r>
      <w:r w:rsidRPr="00B46F84">
        <w:rPr>
          <w:rFonts w:ascii="Times New Roman" w:hAnsi="Times New Roman" w:cs="Times New Roman"/>
          <w:b/>
          <w:i/>
          <w:vertAlign w:val="subscript"/>
        </w:rPr>
        <w:t>o</w:t>
      </w:r>
      <w:r w:rsidRPr="00B46F84">
        <w:rPr>
          <w:rFonts w:ascii="Times New Roman" w:hAnsi="Times New Roman" w:cs="Times New Roman"/>
          <w:b/>
          <w:i/>
        </w:rPr>
        <w:t xml:space="preserve"> = 55 phút và D = 1,0 </w:t>
      </w:r>
      <w:r w:rsidRPr="00B46F84">
        <w:rPr>
          <w:rFonts w:ascii="Times New Roman" w:hAnsi="Times New Roman" w:cs="Times New Roman"/>
          <w:b/>
          <w:bCs/>
          <w:i/>
        </w:rPr>
        <w:t>×</w:t>
      </w:r>
      <w:r w:rsidRPr="00B46F84">
        <w:rPr>
          <w:rFonts w:ascii="Times New Roman" w:hAnsi="Times New Roman" w:cs="Times New Roman"/>
          <w:b/>
          <w:i/>
        </w:rPr>
        <w:t>10</w:t>
      </w:r>
      <w:r w:rsidRPr="00B46F84">
        <w:rPr>
          <w:rFonts w:ascii="Times New Roman" w:hAnsi="Times New Roman" w:cs="Times New Roman"/>
          <w:b/>
          <w:i/>
          <w:vertAlign w:val="superscript"/>
        </w:rPr>
        <w:t>-10</w:t>
      </w:r>
      <w:r w:rsidRPr="00B46F84">
        <w:rPr>
          <w:rFonts w:ascii="Times New Roman" w:hAnsi="Times New Roman" w:cs="Times New Roman"/>
          <w:b/>
          <w:i/>
        </w:rPr>
        <w:t xml:space="preserve"> m</w:t>
      </w:r>
      <w:r w:rsidRPr="00B46F84">
        <w:rPr>
          <w:rFonts w:ascii="Times New Roman" w:hAnsi="Times New Roman" w:cs="Times New Roman"/>
          <w:b/>
          <w:i/>
          <w:vertAlign w:val="superscript"/>
        </w:rPr>
        <w:t>2</w:t>
      </w:r>
      <w:r w:rsidRPr="00B46F84">
        <w:rPr>
          <w:rFonts w:ascii="Times New Roman" w:hAnsi="Times New Roman" w:cs="Times New Roman"/>
          <w:b/>
          <w:i/>
        </w:rPr>
        <w:t>/s; Sau EICI trong NaOH: t</w:t>
      </w:r>
      <w:r w:rsidRPr="00B46F84">
        <w:rPr>
          <w:rFonts w:ascii="Times New Roman" w:hAnsi="Times New Roman" w:cs="Times New Roman"/>
          <w:b/>
          <w:i/>
          <w:vertAlign w:val="subscript"/>
        </w:rPr>
        <w:t>o</w:t>
      </w:r>
      <w:r w:rsidRPr="00B46F84">
        <w:rPr>
          <w:rFonts w:ascii="Times New Roman" w:hAnsi="Times New Roman" w:cs="Times New Roman"/>
          <w:b/>
          <w:i/>
        </w:rPr>
        <w:t xml:space="preserve"> = 125 phút; D = 6.2 </w:t>
      </w:r>
      <w:r w:rsidRPr="00B46F84">
        <w:rPr>
          <w:rFonts w:ascii="Times New Roman" w:hAnsi="Times New Roman" w:cs="Times New Roman"/>
          <w:b/>
          <w:bCs/>
          <w:i/>
        </w:rPr>
        <w:t>×</w:t>
      </w:r>
      <w:r w:rsidRPr="00B46F84">
        <w:rPr>
          <w:rFonts w:ascii="Times New Roman" w:hAnsi="Times New Roman" w:cs="Times New Roman"/>
          <w:b/>
          <w:i/>
        </w:rPr>
        <w:t>10</w:t>
      </w:r>
      <w:r w:rsidRPr="00B46F84">
        <w:rPr>
          <w:rFonts w:ascii="Times New Roman" w:hAnsi="Times New Roman" w:cs="Times New Roman"/>
          <w:b/>
          <w:i/>
          <w:vertAlign w:val="superscript"/>
        </w:rPr>
        <w:t>-11</w:t>
      </w:r>
      <w:r w:rsidRPr="00B46F84">
        <w:rPr>
          <w:rFonts w:ascii="Times New Roman" w:hAnsi="Times New Roman" w:cs="Times New Roman"/>
          <w:b/>
          <w:i/>
        </w:rPr>
        <w:t xml:space="preserve"> m</w:t>
      </w:r>
      <w:r w:rsidRPr="00B46F84">
        <w:rPr>
          <w:rFonts w:ascii="Times New Roman" w:hAnsi="Times New Roman" w:cs="Times New Roman"/>
          <w:b/>
          <w:i/>
          <w:vertAlign w:val="superscript"/>
        </w:rPr>
        <w:t>2</w:t>
      </w:r>
      <w:r w:rsidRPr="00B46F84">
        <w:rPr>
          <w:rFonts w:ascii="Times New Roman" w:hAnsi="Times New Roman" w:cs="Times New Roman"/>
          <w:b/>
          <w:i/>
        </w:rPr>
        <w:t xml:space="preserve">/s; Sau EICI trong </w:t>
      </w:r>
      <w:bookmarkStart w:id="34" w:name="OLE_LINK4"/>
      <w:r w:rsidRPr="00B46F84">
        <w:rPr>
          <w:rFonts w:ascii="Times New Roman" w:hAnsi="Times New Roman" w:cs="Times New Roman"/>
          <w:b/>
          <w:i/>
        </w:rPr>
        <w:t>Na</w:t>
      </w:r>
      <w:r w:rsidRPr="00B46F84">
        <w:rPr>
          <w:rFonts w:ascii="Times New Roman" w:hAnsi="Times New Roman" w:cs="Times New Roman"/>
          <w:b/>
          <w:i/>
          <w:vertAlign w:val="subscript"/>
        </w:rPr>
        <w:t>3</w:t>
      </w:r>
      <w:r w:rsidRPr="00B46F84">
        <w:rPr>
          <w:rFonts w:ascii="Times New Roman" w:hAnsi="Times New Roman" w:cs="Times New Roman"/>
          <w:b/>
          <w:i/>
        </w:rPr>
        <w:t>BO</w:t>
      </w:r>
      <w:r w:rsidRPr="00B46F84">
        <w:rPr>
          <w:rFonts w:ascii="Times New Roman" w:hAnsi="Times New Roman" w:cs="Times New Roman"/>
          <w:b/>
          <w:i/>
          <w:vertAlign w:val="subscript"/>
        </w:rPr>
        <w:t>3</w:t>
      </w:r>
      <w:bookmarkEnd w:id="34"/>
      <w:r w:rsidRPr="00B46F84">
        <w:rPr>
          <w:rFonts w:ascii="Times New Roman" w:hAnsi="Times New Roman" w:cs="Times New Roman"/>
          <w:b/>
          <w:i/>
        </w:rPr>
        <w:t>: t</w:t>
      </w:r>
      <w:r w:rsidRPr="00B46F84">
        <w:rPr>
          <w:rFonts w:ascii="Times New Roman" w:hAnsi="Times New Roman" w:cs="Times New Roman"/>
          <w:b/>
          <w:i/>
          <w:vertAlign w:val="subscript"/>
        </w:rPr>
        <w:t>o</w:t>
      </w:r>
      <w:r w:rsidRPr="00B46F84">
        <w:rPr>
          <w:rFonts w:ascii="Times New Roman" w:hAnsi="Times New Roman" w:cs="Times New Roman"/>
          <w:b/>
          <w:i/>
        </w:rPr>
        <w:t xml:space="preserve"> = 96 phút; D = 8,96 </w:t>
      </w:r>
      <w:r w:rsidRPr="00B46F84">
        <w:rPr>
          <w:rFonts w:ascii="Times New Roman" w:hAnsi="Times New Roman" w:cs="Times New Roman"/>
          <w:b/>
          <w:bCs/>
          <w:i/>
        </w:rPr>
        <w:t>×</w:t>
      </w:r>
      <w:r w:rsidRPr="00B46F84">
        <w:rPr>
          <w:rFonts w:ascii="Times New Roman" w:hAnsi="Times New Roman" w:cs="Times New Roman"/>
          <w:b/>
          <w:i/>
        </w:rPr>
        <w:t>10</w:t>
      </w:r>
      <w:r w:rsidRPr="00B46F84">
        <w:rPr>
          <w:rFonts w:ascii="Times New Roman" w:hAnsi="Times New Roman" w:cs="Times New Roman"/>
          <w:b/>
          <w:i/>
          <w:vertAlign w:val="superscript"/>
        </w:rPr>
        <w:t>-11</w:t>
      </w:r>
      <w:r w:rsidRPr="00B46F84">
        <w:rPr>
          <w:rFonts w:ascii="Times New Roman" w:hAnsi="Times New Roman" w:cs="Times New Roman"/>
          <w:b/>
          <w:i/>
        </w:rPr>
        <w:t xml:space="preserve"> m</w:t>
      </w:r>
      <w:r w:rsidRPr="00B46F84">
        <w:rPr>
          <w:rFonts w:ascii="Times New Roman" w:hAnsi="Times New Roman" w:cs="Times New Roman"/>
          <w:b/>
          <w:i/>
          <w:vertAlign w:val="superscript"/>
        </w:rPr>
        <w:t>2</w:t>
      </w:r>
      <w:r w:rsidRPr="00B46F84">
        <w:rPr>
          <w:rFonts w:ascii="Times New Roman" w:hAnsi="Times New Roman" w:cs="Times New Roman"/>
          <w:b/>
          <w:i/>
        </w:rPr>
        <w:t>/s.</w:t>
      </w:r>
    </w:p>
    <w:tbl>
      <w:tblPr>
        <w:tblW w:w="50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1"/>
        <w:gridCol w:w="3401"/>
      </w:tblGrid>
      <w:tr w:rsidR="00FA7433" w:rsidRPr="00DE313F" w:rsidTr="00FA7433">
        <w:trPr>
          <w:trHeight w:val="2260"/>
        </w:trPr>
        <w:tc>
          <w:tcPr>
            <w:tcW w:w="2540" w:type="pct"/>
            <w:tcBorders>
              <w:top w:val="single" w:sz="4" w:space="0" w:color="auto"/>
              <w:left w:val="single" w:sz="4" w:space="0" w:color="auto"/>
              <w:bottom w:val="single" w:sz="4" w:space="0" w:color="auto"/>
              <w:right w:val="single" w:sz="4" w:space="0" w:color="auto"/>
            </w:tcBorders>
          </w:tcPr>
          <w:p w:rsidR="00FA7433" w:rsidRPr="00DE313F" w:rsidRDefault="00FA7433" w:rsidP="00B46F84">
            <w:pPr>
              <w:widowControl w:val="0"/>
              <w:autoSpaceDE w:val="0"/>
              <w:autoSpaceDN w:val="0"/>
              <w:adjustRightInd w:val="0"/>
              <w:spacing w:after="0" w:line="320" w:lineRule="atLeast"/>
              <w:jc w:val="center"/>
              <w:rPr>
                <w:rFonts w:ascii="Times New Roman" w:hAnsi="Times New Roman"/>
                <w:sz w:val="26"/>
                <w:szCs w:val="26"/>
              </w:rPr>
            </w:pPr>
            <w:bookmarkStart w:id="35" w:name="_Toc467161412"/>
            <w:bookmarkStart w:id="36" w:name="_Toc479576105"/>
            <w:r>
              <w:rPr>
                <w:rFonts w:ascii="Times New Roman" w:hAnsi="Times New Roman"/>
                <w:noProof/>
                <w:sz w:val="26"/>
                <w:szCs w:val="26"/>
              </w:rPr>
              <w:lastRenderedPageBreak/>
              <w:drawing>
                <wp:inline distT="0" distB="0" distL="0" distR="0" wp14:anchorId="0792801E" wp14:editId="1A49A663">
                  <wp:extent cx="1924493" cy="1371600"/>
                  <wp:effectExtent l="0" t="0" r="0" b="0"/>
                  <wp:docPr id="20" name="Picture 20" descr="Description: B129_q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Description: B129_q0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930249" cy="1375702"/>
                          </a:xfrm>
                          <a:prstGeom prst="rect">
                            <a:avLst/>
                          </a:prstGeom>
                          <a:noFill/>
                          <a:ln>
                            <a:noFill/>
                          </a:ln>
                        </pic:spPr>
                      </pic:pic>
                    </a:graphicData>
                  </a:graphic>
                </wp:inline>
              </w:drawing>
            </w:r>
            <w:r w:rsidRPr="00DE313F">
              <w:rPr>
                <w:rFonts w:ascii="Times New Roman" w:hAnsi="Times New Roman"/>
                <w:noProof/>
                <w:sz w:val="26"/>
                <w:szCs w:val="26"/>
              </w:rPr>
              <w:t>a)</w:t>
            </w:r>
          </w:p>
        </w:tc>
        <w:tc>
          <w:tcPr>
            <w:tcW w:w="2460" w:type="pct"/>
            <w:tcBorders>
              <w:top w:val="single" w:sz="4" w:space="0" w:color="auto"/>
              <w:left w:val="single" w:sz="4" w:space="0" w:color="auto"/>
              <w:bottom w:val="single" w:sz="4" w:space="0" w:color="auto"/>
              <w:right w:val="single" w:sz="4" w:space="0" w:color="auto"/>
            </w:tcBorders>
          </w:tcPr>
          <w:p w:rsidR="00FA7433" w:rsidRPr="00DE313F" w:rsidRDefault="00FA7433" w:rsidP="00B46F84">
            <w:pPr>
              <w:widowControl w:val="0"/>
              <w:autoSpaceDE w:val="0"/>
              <w:autoSpaceDN w:val="0"/>
              <w:adjustRightInd w:val="0"/>
              <w:spacing w:after="0" w:line="320" w:lineRule="atLeast"/>
              <w:jc w:val="both"/>
              <w:rPr>
                <w:rFonts w:ascii="Times New Roman" w:hAnsi="Times New Roman"/>
                <w:sz w:val="26"/>
                <w:szCs w:val="26"/>
              </w:rPr>
            </w:pPr>
            <w:r>
              <w:rPr>
                <w:rFonts w:ascii="Times New Roman" w:hAnsi="Times New Roman"/>
                <w:noProof/>
                <w:sz w:val="26"/>
                <w:szCs w:val="26"/>
              </w:rPr>
              <w:drawing>
                <wp:inline distT="0" distB="0" distL="0" distR="0" wp14:anchorId="1680F33E" wp14:editId="6C004BBE">
                  <wp:extent cx="1871330" cy="1371600"/>
                  <wp:effectExtent l="0" t="0" r="0" b="0"/>
                  <wp:docPr id="19" name="Picture 19" descr="Description: B129_q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Description: B129_q00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71535" cy="1371750"/>
                          </a:xfrm>
                          <a:prstGeom prst="rect">
                            <a:avLst/>
                          </a:prstGeom>
                          <a:noFill/>
                          <a:ln>
                            <a:noFill/>
                          </a:ln>
                        </pic:spPr>
                      </pic:pic>
                    </a:graphicData>
                  </a:graphic>
                </wp:inline>
              </w:drawing>
            </w:r>
            <w:r w:rsidRPr="00DE313F">
              <w:rPr>
                <w:rFonts w:ascii="Times New Roman" w:hAnsi="Times New Roman"/>
                <w:noProof/>
                <w:sz w:val="26"/>
                <w:szCs w:val="26"/>
              </w:rPr>
              <w:t>b)</w:t>
            </w:r>
          </w:p>
        </w:tc>
      </w:tr>
      <w:tr w:rsidR="00FA7433" w:rsidRPr="00DE313F" w:rsidTr="00FA7433">
        <w:trPr>
          <w:trHeight w:val="2435"/>
        </w:trPr>
        <w:tc>
          <w:tcPr>
            <w:tcW w:w="2540" w:type="pct"/>
            <w:tcBorders>
              <w:top w:val="single" w:sz="4" w:space="0" w:color="auto"/>
              <w:left w:val="single" w:sz="4" w:space="0" w:color="auto"/>
              <w:bottom w:val="single" w:sz="4" w:space="0" w:color="auto"/>
              <w:right w:val="single" w:sz="4" w:space="0" w:color="auto"/>
            </w:tcBorders>
          </w:tcPr>
          <w:p w:rsidR="00FA7433" w:rsidRPr="00DE313F" w:rsidRDefault="00FA7433" w:rsidP="00B46F84">
            <w:pPr>
              <w:widowControl w:val="0"/>
              <w:autoSpaceDE w:val="0"/>
              <w:autoSpaceDN w:val="0"/>
              <w:adjustRightInd w:val="0"/>
              <w:spacing w:after="0" w:line="320" w:lineRule="atLeast"/>
              <w:jc w:val="center"/>
              <w:rPr>
                <w:rFonts w:ascii="Times New Roman" w:hAnsi="Times New Roman"/>
                <w:sz w:val="26"/>
                <w:szCs w:val="26"/>
              </w:rPr>
            </w:pPr>
            <w:r>
              <w:rPr>
                <w:rFonts w:ascii="Times New Roman" w:hAnsi="Times New Roman"/>
                <w:noProof/>
                <w:sz w:val="26"/>
                <w:szCs w:val="26"/>
              </w:rPr>
              <w:drawing>
                <wp:inline distT="0" distB="0" distL="0" distR="0" wp14:anchorId="62669708" wp14:editId="14BCF409">
                  <wp:extent cx="1871330" cy="1464362"/>
                  <wp:effectExtent l="0" t="0" r="0" b="2540"/>
                  <wp:docPr id="18" name="Picture 18" descr="Description: B111_q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Description: B111_q00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877882" cy="1469489"/>
                          </a:xfrm>
                          <a:prstGeom prst="rect">
                            <a:avLst/>
                          </a:prstGeom>
                          <a:noFill/>
                          <a:ln>
                            <a:noFill/>
                          </a:ln>
                        </pic:spPr>
                      </pic:pic>
                    </a:graphicData>
                  </a:graphic>
                </wp:inline>
              </w:drawing>
            </w:r>
            <w:r w:rsidRPr="00DE313F">
              <w:rPr>
                <w:rFonts w:ascii="Times New Roman" w:hAnsi="Times New Roman"/>
                <w:sz w:val="26"/>
                <w:szCs w:val="26"/>
              </w:rPr>
              <w:t>c)</w:t>
            </w:r>
          </w:p>
        </w:tc>
        <w:tc>
          <w:tcPr>
            <w:tcW w:w="2460" w:type="pct"/>
            <w:tcBorders>
              <w:top w:val="single" w:sz="4" w:space="0" w:color="auto"/>
              <w:left w:val="single" w:sz="4" w:space="0" w:color="auto"/>
              <w:bottom w:val="single" w:sz="4" w:space="0" w:color="auto"/>
              <w:right w:val="single" w:sz="4" w:space="0" w:color="auto"/>
            </w:tcBorders>
          </w:tcPr>
          <w:p w:rsidR="00FA7433" w:rsidRPr="00DE313F" w:rsidRDefault="00FA7433" w:rsidP="00B46F84">
            <w:pPr>
              <w:widowControl w:val="0"/>
              <w:autoSpaceDE w:val="0"/>
              <w:autoSpaceDN w:val="0"/>
              <w:adjustRightInd w:val="0"/>
              <w:spacing w:after="0" w:line="320" w:lineRule="atLeast"/>
              <w:jc w:val="center"/>
              <w:rPr>
                <w:rFonts w:ascii="Times New Roman" w:hAnsi="Times New Roman"/>
                <w:sz w:val="26"/>
                <w:szCs w:val="26"/>
              </w:rPr>
            </w:pPr>
            <w:r>
              <w:rPr>
                <w:rFonts w:ascii="Times New Roman" w:hAnsi="Times New Roman"/>
                <w:noProof/>
                <w:sz w:val="26"/>
                <w:szCs w:val="26"/>
              </w:rPr>
              <w:drawing>
                <wp:inline distT="0" distB="0" distL="0" distR="0" wp14:anchorId="2FEAC6DA" wp14:editId="5CDB5AE8">
                  <wp:extent cx="1850065" cy="1467293"/>
                  <wp:effectExtent l="0" t="0" r="0" b="0"/>
                  <wp:docPr id="17" name="Picture 17" descr="Description: B111_q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Description: B111_q00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850269" cy="1467455"/>
                          </a:xfrm>
                          <a:prstGeom prst="rect">
                            <a:avLst/>
                          </a:prstGeom>
                          <a:noFill/>
                          <a:ln>
                            <a:noFill/>
                          </a:ln>
                        </pic:spPr>
                      </pic:pic>
                    </a:graphicData>
                  </a:graphic>
                </wp:inline>
              </w:drawing>
            </w:r>
            <w:r w:rsidRPr="00DE313F">
              <w:rPr>
                <w:rFonts w:ascii="Times New Roman" w:hAnsi="Times New Roman"/>
                <w:sz w:val="26"/>
                <w:szCs w:val="26"/>
              </w:rPr>
              <w:t>d)</w:t>
            </w:r>
          </w:p>
        </w:tc>
      </w:tr>
    </w:tbl>
    <w:p w:rsidR="00FA7433" w:rsidRPr="00B46F84" w:rsidRDefault="00FA7433" w:rsidP="00B46F84">
      <w:pPr>
        <w:widowControl w:val="0"/>
        <w:autoSpaceDE w:val="0"/>
        <w:autoSpaceDN w:val="0"/>
        <w:adjustRightInd w:val="0"/>
        <w:spacing w:after="0" w:line="320" w:lineRule="atLeast"/>
        <w:jc w:val="center"/>
        <w:rPr>
          <w:rFonts w:ascii="Times New Roman" w:hAnsi="Times New Roman"/>
          <w:b/>
          <w:bCs/>
          <w:i/>
        </w:rPr>
      </w:pPr>
      <w:r w:rsidRPr="00B46F84">
        <w:rPr>
          <w:rFonts w:ascii="Times New Roman" w:hAnsi="Times New Roman"/>
          <w:b/>
          <w:bCs/>
          <w:i/>
        </w:rPr>
        <w:t>Hình 3.26: Ảnh FESEM của vữa xi măng: (a) và (b) trước xử lý EICI; (c) và (d) sau xử lý EICI với thời gian 4 tuần. Độ phóng đại cho các ảnh từ (a) đến (d): 5000 lần (bên trái) và 10000 lần (bên phải).</w:t>
      </w:r>
    </w:p>
    <w:p w:rsidR="006E2D3B" w:rsidRPr="00A30513" w:rsidRDefault="006E2D3B" w:rsidP="00B46F84">
      <w:pPr>
        <w:spacing w:after="0" w:line="360" w:lineRule="atLeast"/>
        <w:ind w:firstLine="284"/>
        <w:jc w:val="both"/>
        <w:rPr>
          <w:rFonts w:ascii="Times New Roman" w:hAnsi="Times New Roman" w:cs="Times New Roman"/>
        </w:rPr>
      </w:pPr>
      <w:r w:rsidRPr="00FA7433">
        <w:rPr>
          <w:rFonts w:ascii="Times New Roman" w:hAnsi="Times New Roman" w:cs="Times New Roman"/>
        </w:rPr>
        <w:t>Quá trình di chuyển các ion và phân tử trong vữa chủ yếu thông qua dung dịch trong lỗ rỗng. Các ion TBA+ có kích thước lớn đã lấp đầy các khoảng rỗng hay các lỗ xốp trong vữa, và có thể tương tác hóa học hay vật lý với các sản phẩm thủy hóa xi măng để tạo cấu trúc ít thấm hơn của vữa xi măng. Đồng thời việc di chuyển các cation khác như (như Ca</w:t>
      </w:r>
      <w:r w:rsidRPr="00FA7433">
        <w:rPr>
          <w:rFonts w:ascii="Times New Roman" w:hAnsi="Times New Roman" w:cs="Times New Roman"/>
          <w:vertAlign w:val="superscript"/>
        </w:rPr>
        <w:t>+2</w:t>
      </w:r>
      <w:r w:rsidRPr="00FA7433">
        <w:rPr>
          <w:rFonts w:ascii="Times New Roman" w:hAnsi="Times New Roman" w:cs="Times New Roman"/>
        </w:rPr>
        <w:t>) về phía cốt thép cũng làm thay đổi độ chặt xít cũng như cấu trúc pha của vữa xi măng sau khi xử lý EICI</w:t>
      </w:r>
      <w:r>
        <w:rPr>
          <w:rFonts w:ascii="Times New Roman" w:hAnsi="Times New Roman" w:cs="Times New Roman"/>
        </w:rPr>
        <w:t xml:space="preserve"> (hình 3.26)</w:t>
      </w:r>
      <w:r w:rsidRPr="00FA7433">
        <w:rPr>
          <w:rFonts w:ascii="Times New Roman" w:hAnsi="Times New Roman" w:cs="Times New Roman"/>
        </w:rPr>
        <w:t>.</w:t>
      </w:r>
    </w:p>
    <w:p w:rsidR="00294815" w:rsidRPr="007E6A9B" w:rsidRDefault="00294815" w:rsidP="00B46F84">
      <w:pPr>
        <w:pStyle w:val="Heading2"/>
        <w:spacing w:before="0" w:after="0" w:line="360" w:lineRule="atLeast"/>
        <w:rPr>
          <w:rFonts w:ascii="Times New Roman" w:hAnsi="Times New Roman"/>
          <w:i w:val="0"/>
          <w:sz w:val="22"/>
          <w:szCs w:val="22"/>
        </w:rPr>
      </w:pPr>
      <w:r w:rsidRPr="007E6A9B">
        <w:rPr>
          <w:rFonts w:ascii="Times New Roman" w:hAnsi="Times New Roman"/>
          <w:i w:val="0"/>
          <w:sz w:val="22"/>
          <w:szCs w:val="22"/>
        </w:rPr>
        <w:t xml:space="preserve">Tóm tắt kết quả </w:t>
      </w:r>
      <w:bookmarkEnd w:id="35"/>
      <w:bookmarkEnd w:id="36"/>
      <w:r w:rsidR="000707EC">
        <w:rPr>
          <w:rFonts w:ascii="Times New Roman" w:hAnsi="Times New Roman"/>
          <w:i w:val="0"/>
          <w:sz w:val="22"/>
          <w:szCs w:val="22"/>
        </w:rPr>
        <w:t>mục 3.2</w:t>
      </w:r>
    </w:p>
    <w:p w:rsidR="00944E9A" w:rsidRDefault="00944E9A" w:rsidP="00B46F84">
      <w:pPr>
        <w:autoSpaceDE w:val="0"/>
        <w:autoSpaceDN w:val="0"/>
        <w:spacing w:after="0" w:line="360" w:lineRule="atLeast"/>
        <w:ind w:right="-59" w:firstLine="284"/>
        <w:jc w:val="both"/>
        <w:rPr>
          <w:rFonts w:ascii="Times New Roman" w:hAnsi="Times New Roman" w:cs="Times New Roman"/>
          <w:bCs/>
        </w:rPr>
      </w:pPr>
      <w:r>
        <w:rPr>
          <w:rFonts w:ascii="Times New Roman" w:hAnsi="Times New Roman" w:cs="Times New Roman"/>
        </w:rPr>
        <w:t>S</w:t>
      </w:r>
      <w:r w:rsidR="007E6A9B">
        <w:rPr>
          <w:rFonts w:ascii="Times New Roman" w:hAnsi="Times New Roman" w:cs="Times New Roman"/>
        </w:rPr>
        <w:t xml:space="preserve">au </w:t>
      </w:r>
      <w:r w:rsidR="007E6A9B" w:rsidRPr="00FC2A29">
        <w:rPr>
          <w:rFonts w:ascii="Times New Roman" w:hAnsi="Times New Roman" w:cs="Times New Roman"/>
        </w:rPr>
        <w:t xml:space="preserve">1 tuần </w:t>
      </w:r>
      <w:r w:rsidR="00294815" w:rsidRPr="00FC2A29">
        <w:rPr>
          <w:rFonts w:ascii="Times New Roman" w:hAnsi="Times New Roman" w:cs="Times New Roman"/>
        </w:rPr>
        <w:t>xử lý EICI trong NaOH cho thấy lượng [TBA</w:t>
      </w:r>
      <w:r w:rsidR="00294815" w:rsidRPr="00FC2A29">
        <w:rPr>
          <w:rFonts w:ascii="Times New Roman" w:hAnsi="Times New Roman" w:cs="Times New Roman"/>
          <w:vertAlign w:val="superscript"/>
        </w:rPr>
        <w:t>+</w:t>
      </w:r>
      <w:r w:rsidR="00294815" w:rsidRPr="00FC2A29">
        <w:rPr>
          <w:rFonts w:ascii="Times New Roman" w:hAnsi="Times New Roman" w:cs="Times New Roman"/>
        </w:rPr>
        <w:t>] xung quanh cốt thép đạt giá trị 1,4%-1,5 % so với khối lượng vữa. Sau 4 tuần, lượng [TBA</w:t>
      </w:r>
      <w:r w:rsidR="00294815" w:rsidRPr="00FC2A29">
        <w:rPr>
          <w:rFonts w:ascii="Times New Roman" w:hAnsi="Times New Roman" w:cs="Times New Roman"/>
          <w:vertAlign w:val="superscript"/>
        </w:rPr>
        <w:t>+</w:t>
      </w:r>
      <w:r w:rsidR="00294815" w:rsidRPr="00FC2A29">
        <w:rPr>
          <w:rFonts w:ascii="Times New Roman" w:hAnsi="Times New Roman" w:cs="Times New Roman"/>
        </w:rPr>
        <w:t>] xung quanh cố</w:t>
      </w:r>
      <w:r>
        <w:rPr>
          <w:rFonts w:ascii="Times New Roman" w:hAnsi="Times New Roman" w:cs="Times New Roman"/>
        </w:rPr>
        <w:t xml:space="preserve">t thép </w:t>
      </w:r>
      <w:r w:rsidR="00294815" w:rsidRPr="00FC2A29">
        <w:rPr>
          <w:rFonts w:ascii="Times New Roman" w:hAnsi="Times New Roman" w:cs="Times New Roman"/>
        </w:rPr>
        <w:t xml:space="preserve">đạt giá trị 2%-2,5%. Sử dụng </w:t>
      </w:r>
      <w:r w:rsidR="00294815" w:rsidRPr="00FC2A29">
        <w:rPr>
          <w:rFonts w:ascii="Times New Roman" w:hAnsi="Times New Roman" w:cs="Times New Roman"/>
          <w:color w:val="000000"/>
        </w:rPr>
        <w:t>Na</w:t>
      </w:r>
      <w:r w:rsidR="00A53FBA">
        <w:rPr>
          <w:rFonts w:ascii="Times New Roman" w:hAnsi="Times New Roman" w:cs="Times New Roman"/>
          <w:color w:val="000000"/>
          <w:vertAlign w:val="subscript"/>
        </w:rPr>
        <w:t>3</w:t>
      </w:r>
      <w:r w:rsidR="00294815" w:rsidRPr="00FC2A29">
        <w:rPr>
          <w:rFonts w:ascii="Times New Roman" w:hAnsi="Times New Roman" w:cs="Times New Roman"/>
          <w:color w:val="000000"/>
        </w:rPr>
        <w:t>BO</w:t>
      </w:r>
      <w:r w:rsidR="00294815" w:rsidRPr="00FC2A29">
        <w:rPr>
          <w:rFonts w:ascii="Times New Roman" w:hAnsi="Times New Roman" w:cs="Times New Roman"/>
          <w:color w:val="000000"/>
          <w:vertAlign w:val="subscript"/>
        </w:rPr>
        <w:t>3</w:t>
      </w:r>
      <w:r w:rsidR="00294815" w:rsidRPr="00FC2A29">
        <w:rPr>
          <w:rFonts w:ascii="Times New Roman" w:hAnsi="Times New Roman" w:cs="Times New Roman"/>
          <w:color w:val="000000"/>
        </w:rPr>
        <w:t xml:space="preserve"> mang lại hàm lượng chất ức chế bên trong vữa xi măng thấ</w:t>
      </w:r>
      <w:r w:rsidR="007E6A9B">
        <w:rPr>
          <w:rFonts w:ascii="Times New Roman" w:hAnsi="Times New Roman" w:cs="Times New Roman"/>
          <w:color w:val="000000"/>
        </w:rPr>
        <w:t>p hơn.</w:t>
      </w:r>
      <w:r w:rsidR="00294815" w:rsidRPr="00FC2A29">
        <w:rPr>
          <w:rFonts w:ascii="Times New Roman" w:hAnsi="Times New Roman" w:cs="Times New Roman"/>
          <w:bCs/>
        </w:rPr>
        <w:t xml:space="preserve"> </w:t>
      </w:r>
      <w:r>
        <w:rPr>
          <w:rFonts w:ascii="Times New Roman" w:hAnsi="Times New Roman" w:cs="Times New Roman"/>
          <w:bCs/>
        </w:rPr>
        <w:t>X</w:t>
      </w:r>
      <w:r w:rsidR="007E6A9B" w:rsidRPr="00FC2A29">
        <w:rPr>
          <w:rFonts w:ascii="Times New Roman" w:hAnsi="Times New Roman" w:cs="Times New Roman"/>
          <w:bCs/>
        </w:rPr>
        <w:t xml:space="preserve">ử lý EICI đều làm </w:t>
      </w:r>
      <w:r w:rsidR="007E6A9B" w:rsidRPr="00FC2A29">
        <w:rPr>
          <w:rFonts w:ascii="Times New Roman" w:hAnsi="Times New Roman" w:cs="Times New Roman"/>
          <w:bCs/>
        </w:rPr>
        <w:lastRenderedPageBreak/>
        <w:t>tăng cường độ chịu nén</w:t>
      </w:r>
      <w:r w:rsidR="007E6A9B">
        <w:rPr>
          <w:rFonts w:ascii="Times New Roman" w:hAnsi="Times New Roman" w:cs="Times New Roman"/>
          <w:bCs/>
        </w:rPr>
        <w:t xml:space="preserve">, </w:t>
      </w:r>
      <w:r w:rsidR="00294815" w:rsidRPr="00FC2A29">
        <w:rPr>
          <w:rFonts w:ascii="Times New Roman" w:hAnsi="Times New Roman" w:cs="Times New Roman"/>
        </w:rPr>
        <w:t xml:space="preserve">làm tăng mạnh </w:t>
      </w:r>
      <w:r>
        <w:rPr>
          <w:rFonts w:ascii="Times New Roman" w:hAnsi="Times New Roman" w:cs="Times New Roman"/>
        </w:rPr>
        <w:t>R</w:t>
      </w:r>
      <w:r w:rsidRPr="00763AE0">
        <w:rPr>
          <w:rFonts w:ascii="Times New Roman" w:hAnsi="Times New Roman" w:cs="Times New Roman"/>
          <w:vertAlign w:val="subscript"/>
        </w:rPr>
        <w:t>p</w:t>
      </w:r>
      <w:r w:rsidR="00294815" w:rsidRPr="00FC2A29">
        <w:rPr>
          <w:rFonts w:ascii="Times New Roman" w:hAnsi="Times New Roman" w:cs="Times New Roman"/>
        </w:rPr>
        <w:t>, dẫn đến làm giảm mạnh dòng ăn mòn</w:t>
      </w:r>
      <w:r w:rsidR="007E6A9B">
        <w:rPr>
          <w:rFonts w:ascii="Times New Roman" w:hAnsi="Times New Roman" w:cs="Times New Roman"/>
        </w:rPr>
        <w:t>.</w:t>
      </w:r>
      <w:r w:rsidR="00294815" w:rsidRPr="00FC2A29">
        <w:rPr>
          <w:rFonts w:ascii="Times New Roman" w:hAnsi="Times New Roman" w:cs="Times New Roman"/>
        </w:rPr>
        <w:t xml:space="preserve"> EICI là có hiệu quả hơn khi áp dụng cho mẫu xi măng cốt thép bị nhiễm clorua.</w:t>
      </w:r>
      <w:r w:rsidR="00294815" w:rsidRPr="00FC2A29">
        <w:rPr>
          <w:rFonts w:ascii="Times New Roman" w:hAnsi="Times New Roman" w:cs="Times New Roman"/>
          <w:color w:val="000000"/>
        </w:rPr>
        <w:t xml:space="preserve"> </w:t>
      </w:r>
      <w:r w:rsidR="00294815" w:rsidRPr="00FC2A29">
        <w:rPr>
          <w:rFonts w:ascii="Times New Roman" w:hAnsi="Times New Roman" w:cs="Times New Roman"/>
        </w:rPr>
        <w:t xml:space="preserve">Sau 2 tuần xử lý, hiệu quả ức chế ăn mòn cho cốt thép đều </w:t>
      </w:r>
      <w:r w:rsidR="00A30513">
        <w:rPr>
          <w:rFonts w:ascii="Times New Roman" w:hAnsi="Times New Roman" w:cs="Times New Roman"/>
        </w:rPr>
        <w:t>&gt;</w:t>
      </w:r>
      <w:r w:rsidR="00294815" w:rsidRPr="00FC2A29">
        <w:rPr>
          <w:rFonts w:ascii="Times New Roman" w:hAnsi="Times New Roman" w:cs="Times New Roman"/>
        </w:rPr>
        <w:t xml:space="preserve"> 50%. </w:t>
      </w:r>
      <w:r w:rsidR="00294815" w:rsidRPr="00FC2A29">
        <w:rPr>
          <w:rFonts w:ascii="Times New Roman" w:hAnsi="Times New Roman" w:cs="Times New Roman"/>
          <w:bCs/>
        </w:rPr>
        <w:t xml:space="preserve">EICI giảm </w:t>
      </w:r>
      <w:r>
        <w:rPr>
          <w:rFonts w:ascii="Times New Roman" w:hAnsi="Times New Roman" w:cs="Times New Roman"/>
          <w:bCs/>
        </w:rPr>
        <w:t>38%</w:t>
      </w:r>
      <w:r w:rsidRPr="00FC2A29">
        <w:rPr>
          <w:rFonts w:ascii="Times New Roman" w:hAnsi="Times New Roman" w:cs="Times New Roman"/>
          <w:bCs/>
        </w:rPr>
        <w:t xml:space="preserve">. </w:t>
      </w:r>
      <w:r w:rsidR="00294815" w:rsidRPr="00FC2A29">
        <w:rPr>
          <w:rFonts w:ascii="Times New Roman" w:hAnsi="Times New Roman" w:cs="Times New Roman"/>
          <w:bCs/>
        </w:rPr>
        <w:t xml:space="preserve">hệ số khuếch tán của ion clorua trong vữa </w:t>
      </w:r>
      <w:r>
        <w:rPr>
          <w:rFonts w:ascii="Times New Roman" w:hAnsi="Times New Roman" w:cs="Times New Roman"/>
          <w:bCs/>
        </w:rPr>
        <w:t>xi măng.</w:t>
      </w:r>
      <w:bookmarkStart w:id="37" w:name="_Toc479576106"/>
    </w:p>
    <w:p w:rsidR="00944E9A" w:rsidRDefault="000707EC" w:rsidP="00B46F84">
      <w:pPr>
        <w:autoSpaceDE w:val="0"/>
        <w:autoSpaceDN w:val="0"/>
        <w:spacing w:after="0" w:line="360" w:lineRule="atLeast"/>
        <w:ind w:right="-59"/>
        <w:jc w:val="both"/>
        <w:rPr>
          <w:rFonts w:ascii="Times New Roman" w:hAnsi="Times New Roman" w:cs="Times New Roman"/>
          <w:b/>
          <w:color w:val="000000" w:themeColor="text1"/>
        </w:rPr>
      </w:pPr>
      <w:r>
        <w:rPr>
          <w:rFonts w:ascii="Times New Roman" w:hAnsi="Times New Roman" w:cs="Times New Roman"/>
          <w:b/>
          <w:color w:val="000000" w:themeColor="text1"/>
        </w:rPr>
        <w:t>3.3. Nghiên cứu áp dụng phương pháp ECE và</w:t>
      </w:r>
      <w:r w:rsidR="00944E9A" w:rsidRPr="00944E9A">
        <w:rPr>
          <w:rFonts w:ascii="Times New Roman" w:hAnsi="Times New Roman" w:cs="Times New Roman"/>
          <w:b/>
          <w:color w:val="000000" w:themeColor="text1"/>
        </w:rPr>
        <w:t xml:space="preserve"> EICI </w:t>
      </w:r>
      <w:r>
        <w:rPr>
          <w:rFonts w:ascii="Times New Roman" w:hAnsi="Times New Roman" w:cs="Times New Roman"/>
          <w:b/>
          <w:color w:val="000000" w:themeColor="text1"/>
        </w:rPr>
        <w:t>để phục hồi cấu trúc bê tông nhiễm clorua</w:t>
      </w:r>
      <w:bookmarkEnd w:id="37"/>
    </w:p>
    <w:p w:rsidR="009A1D14" w:rsidRDefault="009A1D14" w:rsidP="00B46F84">
      <w:pPr>
        <w:pStyle w:val="Heading2"/>
        <w:spacing w:before="0" w:after="0" w:line="360" w:lineRule="atLeast"/>
        <w:ind w:firstLine="284"/>
        <w:rPr>
          <w:rFonts w:ascii="Times New Roman" w:hAnsi="Times New Roman"/>
          <w:sz w:val="22"/>
          <w:szCs w:val="22"/>
        </w:rPr>
      </w:pPr>
      <w:r w:rsidRPr="009A1D14">
        <w:rPr>
          <w:rFonts w:ascii="Times New Roman" w:hAnsi="Times New Roman"/>
          <w:sz w:val="22"/>
          <w:szCs w:val="22"/>
        </w:rPr>
        <w:t>3.3.2. Nghiên cứu áp dụng kỹ thuật ECE và EICI cho các mẫu bê tông cốt thép ngoài thực địa</w:t>
      </w:r>
    </w:p>
    <w:p w:rsidR="00FA7433" w:rsidRDefault="00A30513" w:rsidP="00B46F84">
      <w:pPr>
        <w:spacing w:after="0" w:line="360" w:lineRule="atLeast"/>
        <w:ind w:firstLine="284"/>
        <w:jc w:val="both"/>
        <w:rPr>
          <w:rFonts w:ascii="Times New Roman" w:hAnsi="Times New Roman" w:cs="Times New Roman"/>
        </w:rPr>
      </w:pPr>
      <w:r w:rsidRPr="00A30513">
        <w:rPr>
          <w:rFonts w:ascii="Times New Roman" w:hAnsi="Times New Roman" w:cs="Times New Roman"/>
        </w:rPr>
        <w:t>Hình 3.</w:t>
      </w:r>
      <w:r>
        <w:rPr>
          <w:rFonts w:ascii="Times New Roman" w:hAnsi="Times New Roman" w:cs="Times New Roman"/>
        </w:rPr>
        <w:t>34</w:t>
      </w:r>
      <w:r w:rsidRPr="00A30513">
        <w:rPr>
          <w:rFonts w:ascii="Times New Roman" w:hAnsi="Times New Roman" w:cs="Times New Roman"/>
        </w:rPr>
        <w:t xml:space="preserve"> mô tả hệ thống vật liệu xốp lưu trữ dung dịch để áp dụng kỹ thuật ECE</w:t>
      </w:r>
      <w:r>
        <w:rPr>
          <w:rFonts w:ascii="Times New Roman" w:hAnsi="Times New Roman" w:cs="Times New Roman"/>
        </w:rPr>
        <w:t>/</w:t>
      </w:r>
      <w:r w:rsidRPr="00A30513">
        <w:rPr>
          <w:rFonts w:ascii="Times New Roman" w:hAnsi="Times New Roman" w:cs="Times New Roman"/>
        </w:rPr>
        <w:t>EICI ở ngoài thực địa</w:t>
      </w:r>
      <w:r>
        <w:rPr>
          <w:rFonts w:ascii="Times New Roman" w:hAnsi="Times New Roman" w:cs="Times New Roman"/>
        </w:rPr>
        <w:t xml:space="preserve"> (trái) và cho mẫu bê tông cốt thép (phải).</w:t>
      </w:r>
    </w:p>
    <w:p w:rsidR="006E2D3B" w:rsidRPr="000707EC" w:rsidRDefault="006E2D3B" w:rsidP="00B46F84">
      <w:pPr>
        <w:pStyle w:val="Heading2"/>
        <w:spacing w:before="0" w:after="0" w:line="360" w:lineRule="atLeast"/>
        <w:ind w:firstLine="284"/>
        <w:rPr>
          <w:rFonts w:ascii="Times New Roman" w:hAnsi="Times New Roman"/>
          <w:sz w:val="22"/>
          <w:szCs w:val="22"/>
        </w:rPr>
      </w:pPr>
      <w:r w:rsidRPr="000707EC">
        <w:rPr>
          <w:rFonts w:ascii="Times New Roman" w:hAnsi="Times New Roman"/>
          <w:sz w:val="22"/>
          <w:szCs w:val="22"/>
        </w:rPr>
        <w:t>3.3.</w:t>
      </w:r>
      <w:r>
        <w:rPr>
          <w:rFonts w:ascii="Times New Roman" w:hAnsi="Times New Roman"/>
          <w:sz w:val="22"/>
          <w:szCs w:val="22"/>
        </w:rPr>
        <w:t>3</w:t>
      </w:r>
      <w:r w:rsidRPr="000707EC">
        <w:rPr>
          <w:rFonts w:ascii="Times New Roman" w:hAnsi="Times New Roman"/>
          <w:sz w:val="22"/>
          <w:szCs w:val="22"/>
        </w:rPr>
        <w:t>. Thử nghiệm tại cống Lân 1 (Tiền Hải, Thái Bình)</w:t>
      </w:r>
    </w:p>
    <w:p w:rsidR="006E2D3B" w:rsidRPr="00EF4088" w:rsidRDefault="006E2D3B" w:rsidP="00B46F84">
      <w:pPr>
        <w:spacing w:after="0" w:line="360" w:lineRule="atLeast"/>
        <w:ind w:firstLine="284"/>
        <w:jc w:val="both"/>
        <w:rPr>
          <w:rFonts w:ascii="Times New Roman" w:hAnsi="Times New Roman" w:cs="Times New Roman"/>
        </w:rPr>
      </w:pPr>
      <w:r w:rsidRPr="00EF4088">
        <w:rPr>
          <w:rFonts w:ascii="Times New Roman" w:hAnsi="Times New Roman" w:cs="Times New Roman"/>
        </w:rPr>
        <w:t xml:space="preserve">Hình </w:t>
      </w:r>
      <w:r>
        <w:rPr>
          <w:rFonts w:ascii="Times New Roman" w:hAnsi="Times New Roman" w:cs="Times New Roman"/>
        </w:rPr>
        <w:t>3.41</w:t>
      </w:r>
      <w:r w:rsidRPr="00EF4088">
        <w:rPr>
          <w:rFonts w:ascii="Times New Roman" w:hAnsi="Times New Roman" w:cs="Times New Roman"/>
        </w:rPr>
        <w:t xml:space="preserve"> là địa điểm thử nghiệm và hình ảnh áp dụng thực tế ngoài thực địa cống Lân 1 (Tiền Hải, Thái Bình), sử dụng hệ thống vật liệu xốp lưu trữ dung dịch là bông  polyester và bông xenlulozơ.</w:t>
      </w:r>
      <w:r w:rsidRPr="00944E9A">
        <w:rPr>
          <w:rFonts w:ascii="Times New Roman" w:hAnsi="Times New Roman" w:cs="Times New Roman"/>
        </w:rPr>
        <w:t xml:space="preserve"> </w:t>
      </w:r>
      <w:r w:rsidRPr="00EF4088">
        <w:rPr>
          <w:rFonts w:ascii="Times New Roman" w:hAnsi="Times New Roman" w:cs="Times New Roman"/>
        </w:rPr>
        <w:t>Trong quy trình áp dụng ECE thì dung dịch điện ly được sử dụng là dung dịch Na</w:t>
      </w:r>
      <w:r w:rsidRPr="00EF4088">
        <w:rPr>
          <w:rFonts w:ascii="Times New Roman" w:hAnsi="Times New Roman" w:cs="Times New Roman"/>
          <w:vertAlign w:val="subscript"/>
        </w:rPr>
        <w:t>3</w:t>
      </w:r>
      <w:r w:rsidRPr="00EF4088">
        <w:rPr>
          <w:rFonts w:ascii="Times New Roman" w:hAnsi="Times New Roman" w:cs="Times New Roman"/>
        </w:rPr>
        <w:t>BO</w:t>
      </w:r>
      <w:r w:rsidRPr="00EF4088">
        <w:rPr>
          <w:rFonts w:ascii="Times New Roman" w:hAnsi="Times New Roman" w:cs="Times New Roman"/>
          <w:vertAlign w:val="subscript"/>
        </w:rPr>
        <w:t>3</w:t>
      </w:r>
      <w:r w:rsidR="00617E57">
        <w:rPr>
          <w:rFonts w:ascii="Times New Roman" w:hAnsi="Times New Roman" w:cs="Times New Roman"/>
          <w:vertAlign w:val="subscript"/>
        </w:rPr>
        <w:t xml:space="preserve"> </w:t>
      </w:r>
      <w:r w:rsidR="00617E57" w:rsidRPr="00EF4088">
        <w:rPr>
          <w:rFonts w:ascii="Times New Roman" w:hAnsi="Times New Roman" w:cs="Times New Roman"/>
        </w:rPr>
        <w:t xml:space="preserve">0,1M </w:t>
      </w:r>
      <w:r w:rsidRPr="00EF4088">
        <w:rPr>
          <w:rFonts w:ascii="Times New Roman" w:hAnsi="Times New Roman" w:cs="Times New Roman"/>
        </w:rPr>
        <w:t>. Mật độ dòng điện 1A/m</w:t>
      </w:r>
      <w:r w:rsidRPr="00EF4088">
        <w:rPr>
          <w:rFonts w:ascii="Times New Roman" w:hAnsi="Times New Roman" w:cs="Times New Roman"/>
          <w:vertAlign w:val="superscript"/>
        </w:rPr>
        <w:t>2</w:t>
      </w:r>
      <w:r w:rsidRPr="00EF4088">
        <w:rPr>
          <w:rFonts w:ascii="Times New Roman" w:hAnsi="Times New Roman" w:cs="Times New Roman"/>
        </w:rPr>
        <w:t>. Chiều dài cột thủy trí là 1 mét, cốt thép có đường kính 8mm. Thời gian xử lý ECE là 15 ngày.Sau khi tiến hành xử lý ECE, cột thủy trí tiếp tục được tiến hành xử lý EICI để phun chất ức chế TBAB vào bên trong cột. Trong quy trình áp dụng EICI thì dung dịch điện ly được xử dụng là dung dịch đệm pH Na</w:t>
      </w:r>
      <w:r w:rsidRPr="00EF4088">
        <w:rPr>
          <w:rFonts w:ascii="Times New Roman" w:hAnsi="Times New Roman" w:cs="Times New Roman"/>
          <w:vertAlign w:val="subscript"/>
        </w:rPr>
        <w:t>3</w:t>
      </w:r>
      <w:r w:rsidRPr="00EF4088">
        <w:rPr>
          <w:rFonts w:ascii="Times New Roman" w:hAnsi="Times New Roman" w:cs="Times New Roman"/>
        </w:rPr>
        <w:t>BO</w:t>
      </w:r>
      <w:r w:rsidRPr="00EF4088">
        <w:rPr>
          <w:rFonts w:ascii="Times New Roman" w:hAnsi="Times New Roman" w:cs="Times New Roman"/>
          <w:vertAlign w:val="subscript"/>
        </w:rPr>
        <w:t>3</w:t>
      </w:r>
      <w:r w:rsidR="00617E57">
        <w:rPr>
          <w:rFonts w:ascii="Times New Roman" w:hAnsi="Times New Roman" w:cs="Times New Roman"/>
          <w:vertAlign w:val="subscript"/>
        </w:rPr>
        <w:t xml:space="preserve"> </w:t>
      </w:r>
      <w:r w:rsidR="00617E57" w:rsidRPr="00EF4088">
        <w:rPr>
          <w:rFonts w:ascii="Times New Roman" w:hAnsi="Times New Roman" w:cs="Times New Roman"/>
        </w:rPr>
        <w:t xml:space="preserve">0,1M </w:t>
      </w:r>
      <w:r w:rsidRPr="00EF4088">
        <w:rPr>
          <w:rFonts w:ascii="Times New Roman" w:hAnsi="Times New Roman" w:cs="Times New Roman"/>
        </w:rPr>
        <w:t xml:space="preserve"> có chứa 25 mM nồng độ</w:t>
      </w:r>
      <w:r w:rsidRPr="00944E9A">
        <w:rPr>
          <w:rFonts w:ascii="Times New Roman" w:hAnsi="Times New Roman" w:cs="Times New Roman"/>
        </w:rPr>
        <w:t xml:space="preserve"> </w:t>
      </w:r>
      <w:r w:rsidRPr="00EF4088">
        <w:rPr>
          <w:rFonts w:ascii="Times New Roman" w:hAnsi="Times New Roman" w:cs="Times New Roman"/>
        </w:rPr>
        <w:t>chất ức chế. Mật độ dòng điện 5A/m</w:t>
      </w:r>
      <w:r w:rsidRPr="00EF4088">
        <w:rPr>
          <w:rFonts w:ascii="Times New Roman" w:hAnsi="Times New Roman" w:cs="Times New Roman"/>
          <w:vertAlign w:val="superscript"/>
        </w:rPr>
        <w:t>2</w:t>
      </w:r>
      <w:r w:rsidRPr="00EF4088">
        <w:rPr>
          <w:rFonts w:ascii="Times New Roman" w:hAnsi="Times New Roman" w:cs="Times New Roman"/>
        </w:rPr>
        <w:t>. Chiều dài cột thủy trí là 1 mét, cốt thép có đường kính 8 mm. Thời gian xử lý ECE là 30 ngày.</w:t>
      </w:r>
    </w:p>
    <w:p w:rsidR="006E2D3B" w:rsidRDefault="006E2D3B" w:rsidP="00B46F84">
      <w:pPr>
        <w:spacing w:after="0" w:line="320" w:lineRule="atLeast"/>
        <w:ind w:firstLine="284"/>
        <w:jc w:val="both"/>
        <w:rPr>
          <w:rFonts w:ascii="Times New Roman" w:hAnsi="Times New Roman" w:cs="Times New Roma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81"/>
        <w:gridCol w:w="3324"/>
      </w:tblGrid>
      <w:tr w:rsidR="00FA7433" w:rsidTr="00FA7433">
        <w:tc>
          <w:tcPr>
            <w:tcW w:w="3581" w:type="dxa"/>
          </w:tcPr>
          <w:p w:rsidR="00FA7433" w:rsidRDefault="00FA7433" w:rsidP="00B46F84">
            <w:pPr>
              <w:pStyle w:val="Heading2"/>
              <w:spacing w:before="0" w:after="0" w:line="320" w:lineRule="atLeast"/>
              <w:ind w:firstLine="0"/>
              <w:outlineLvl w:val="1"/>
              <w:rPr>
                <w:rFonts w:ascii="Times New Roman" w:hAnsi="Times New Roman"/>
                <w:sz w:val="22"/>
                <w:szCs w:val="22"/>
              </w:rPr>
            </w:pPr>
            <w:r>
              <w:rPr>
                <w:rFonts w:ascii="Times New Roman" w:hAnsi="Times New Roman"/>
                <w:noProof/>
                <w:sz w:val="22"/>
                <w:szCs w:val="22"/>
              </w:rPr>
              <w:lastRenderedPageBreak/>
              <w:drawing>
                <wp:anchor distT="0" distB="0" distL="114300" distR="114300" simplePos="0" relativeHeight="251672576" behindDoc="1" locked="0" layoutInCell="1" allowOverlap="1" wp14:anchorId="663B5B95" wp14:editId="0E355326">
                  <wp:simplePos x="0" y="0"/>
                  <wp:positionH relativeFrom="column">
                    <wp:posOffset>1270</wp:posOffset>
                  </wp:positionH>
                  <wp:positionV relativeFrom="paragraph">
                    <wp:posOffset>1270</wp:posOffset>
                  </wp:positionV>
                  <wp:extent cx="2136775" cy="1775460"/>
                  <wp:effectExtent l="0" t="0" r="0" b="0"/>
                  <wp:wrapTight wrapText="bothSides">
                    <wp:wrapPolygon edited="0">
                      <wp:start x="0" y="0"/>
                      <wp:lineTo x="0" y="21322"/>
                      <wp:lineTo x="21375" y="21322"/>
                      <wp:lineTo x="21375" y="0"/>
                      <wp:lineTo x="0" y="0"/>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136775" cy="177546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324" w:type="dxa"/>
          </w:tcPr>
          <w:p w:rsidR="00FA7433" w:rsidRPr="00A30513" w:rsidRDefault="00FA7433" w:rsidP="00B46F84">
            <w:pPr>
              <w:pStyle w:val="Heading2"/>
              <w:spacing w:before="0" w:after="0" w:line="320" w:lineRule="atLeast"/>
              <w:ind w:firstLine="0"/>
              <w:outlineLvl w:val="1"/>
              <w:rPr>
                <w:rFonts w:ascii="Times New Roman" w:hAnsi="Times New Roman"/>
                <w:b w:val="0"/>
                <w:i w:val="0"/>
                <w:sz w:val="22"/>
                <w:szCs w:val="22"/>
              </w:rPr>
            </w:pPr>
            <w:r>
              <w:rPr>
                <w:rFonts w:ascii="Times New Roman" w:hAnsi="Times New Roman"/>
                <w:b w:val="0"/>
                <w:i w:val="0"/>
                <w:noProof/>
                <w:sz w:val="22"/>
                <w:szCs w:val="22"/>
              </w:rPr>
              <w:drawing>
                <wp:inline distT="0" distB="0" distL="0" distR="0" wp14:anchorId="2EC3A17D" wp14:editId="2216F33B">
                  <wp:extent cx="1722474" cy="1727973"/>
                  <wp:effectExtent l="0" t="0" r="0" b="571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722493" cy="1727992"/>
                          </a:xfrm>
                          <a:prstGeom prst="rect">
                            <a:avLst/>
                          </a:prstGeom>
                          <a:noFill/>
                          <a:ln>
                            <a:noFill/>
                          </a:ln>
                        </pic:spPr>
                      </pic:pic>
                    </a:graphicData>
                  </a:graphic>
                </wp:inline>
              </w:drawing>
            </w:r>
          </w:p>
        </w:tc>
      </w:tr>
    </w:tbl>
    <w:p w:rsidR="00FA7433" w:rsidRPr="00B46F84" w:rsidRDefault="00FA7433" w:rsidP="00B46F84">
      <w:pPr>
        <w:pStyle w:val="Heading2"/>
        <w:spacing w:before="0" w:after="0" w:line="320" w:lineRule="atLeast"/>
        <w:ind w:firstLine="284"/>
        <w:rPr>
          <w:rFonts w:ascii="Times New Roman" w:hAnsi="Times New Roman"/>
          <w:sz w:val="22"/>
          <w:szCs w:val="22"/>
        </w:rPr>
      </w:pPr>
      <w:r w:rsidRPr="00B46F84">
        <w:rPr>
          <w:rFonts w:ascii="Times New Roman" w:hAnsi="Times New Roman"/>
          <w:sz w:val="22"/>
          <w:szCs w:val="22"/>
        </w:rPr>
        <w:t>Hình 3.34: Sơ đồ cấu tạo lớp vỏ bọc bên ngoài cột bê tông cốt thép</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05"/>
      </w:tblGrid>
      <w:tr w:rsidR="00200A54" w:rsidTr="00200A54">
        <w:tc>
          <w:tcPr>
            <w:tcW w:w="6905" w:type="dxa"/>
          </w:tcPr>
          <w:p w:rsidR="00200A54" w:rsidRDefault="00200A54" w:rsidP="00B46F84">
            <w:pPr>
              <w:widowControl w:val="0"/>
              <w:tabs>
                <w:tab w:val="left" w:pos="1276"/>
              </w:tabs>
              <w:adjustRightInd w:val="0"/>
              <w:spacing w:line="320" w:lineRule="atLeast"/>
              <w:ind w:firstLine="0"/>
              <w:jc w:val="center"/>
              <w:textAlignment w:val="baseline"/>
              <w:outlineLvl w:val="0"/>
              <w:rPr>
                <w:rFonts w:ascii="Times New Roman" w:hAnsi="Times New Roman" w:cs="Times New Roman"/>
                <w:i/>
              </w:rPr>
            </w:pPr>
            <w:bookmarkStart w:id="38" w:name="_Toc419704744"/>
            <w:bookmarkStart w:id="39" w:name="_Toc419704414"/>
            <w:bookmarkStart w:id="40" w:name="_Toc419704097"/>
            <w:bookmarkStart w:id="41" w:name="_Toc419703973"/>
            <w:bookmarkStart w:id="42" w:name="_Toc467161435"/>
            <w:bookmarkStart w:id="43" w:name="_Toc467236895"/>
            <w:bookmarkStart w:id="44" w:name="_Toc479576130"/>
            <w:r>
              <w:rPr>
                <w:rFonts w:ascii="Times New Roman" w:hAnsi="Times New Roman" w:cs="Times New Roman"/>
                <w:i/>
                <w:noProof/>
              </w:rPr>
              <w:drawing>
                <wp:anchor distT="0" distB="0" distL="114300" distR="114300" simplePos="0" relativeHeight="251670528" behindDoc="1" locked="0" layoutInCell="1" allowOverlap="1" wp14:anchorId="657DE876" wp14:editId="2A4BE264">
                  <wp:simplePos x="0" y="0"/>
                  <wp:positionH relativeFrom="column">
                    <wp:posOffset>756285</wp:posOffset>
                  </wp:positionH>
                  <wp:positionV relativeFrom="paragraph">
                    <wp:posOffset>0</wp:posOffset>
                  </wp:positionV>
                  <wp:extent cx="2519680" cy="1904365"/>
                  <wp:effectExtent l="0" t="0" r="0" b="635"/>
                  <wp:wrapTight wrapText="bothSides">
                    <wp:wrapPolygon edited="0">
                      <wp:start x="0" y="0"/>
                      <wp:lineTo x="0" y="21391"/>
                      <wp:lineTo x="21393" y="21391"/>
                      <wp:lineTo x="21393" y="432"/>
                      <wp:lineTo x="21230" y="0"/>
                      <wp:lineTo x="0" y="0"/>
                    </wp:wrapPolygon>
                  </wp:wrapTight>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519680" cy="190436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200A54" w:rsidRPr="00B46F84" w:rsidRDefault="00200A54" w:rsidP="00B46F84">
      <w:pPr>
        <w:widowControl w:val="0"/>
        <w:tabs>
          <w:tab w:val="left" w:pos="1276"/>
        </w:tabs>
        <w:adjustRightInd w:val="0"/>
        <w:spacing w:after="0" w:line="320" w:lineRule="atLeast"/>
        <w:jc w:val="center"/>
        <w:textAlignment w:val="baseline"/>
        <w:outlineLvl w:val="0"/>
        <w:rPr>
          <w:rFonts w:ascii="Times New Roman" w:hAnsi="Times New Roman" w:cs="Times New Roman"/>
          <w:b/>
          <w:i/>
        </w:rPr>
      </w:pPr>
      <w:r w:rsidRPr="00B46F84">
        <w:rPr>
          <w:rFonts w:ascii="Times New Roman" w:hAnsi="Times New Roman" w:cs="Times New Roman"/>
          <w:b/>
          <w:i/>
        </w:rPr>
        <w:t xml:space="preserve"> Hình 3.41: Thử nghiệm tại cống Lân 1 (Tiền Hải, Thái Bình)</w:t>
      </w:r>
      <w:bookmarkEnd w:id="38"/>
      <w:bookmarkEnd w:id="39"/>
      <w:bookmarkEnd w:id="40"/>
      <w:bookmarkEnd w:id="41"/>
      <w:bookmarkEnd w:id="42"/>
      <w:bookmarkEnd w:id="43"/>
      <w:bookmarkEnd w:id="44"/>
    </w:p>
    <w:p w:rsidR="003B356A" w:rsidRDefault="00944E9A" w:rsidP="00B46F84">
      <w:pPr>
        <w:pStyle w:val="Caption"/>
        <w:spacing w:after="0" w:line="320" w:lineRule="atLeast"/>
        <w:ind w:firstLine="284"/>
        <w:jc w:val="both"/>
        <w:rPr>
          <w:rFonts w:ascii="Times New Roman" w:hAnsi="Times New Roman"/>
          <w:b w:val="0"/>
          <w:sz w:val="22"/>
          <w:szCs w:val="22"/>
        </w:rPr>
      </w:pPr>
      <w:bookmarkStart w:id="45" w:name="_Toc479577289"/>
      <w:r>
        <w:rPr>
          <w:rFonts w:ascii="Times New Roman" w:hAnsi="Times New Roman"/>
          <w:b w:val="0"/>
          <w:sz w:val="22"/>
          <w:szCs w:val="22"/>
        </w:rPr>
        <w:t xml:space="preserve">Kết quả phân tích sau xử lý được tóm tắt trong bảng </w:t>
      </w:r>
      <w:r w:rsidR="000707EC">
        <w:rPr>
          <w:rFonts w:ascii="Times New Roman" w:hAnsi="Times New Roman"/>
          <w:b w:val="0"/>
          <w:sz w:val="22"/>
          <w:szCs w:val="22"/>
        </w:rPr>
        <w:t>3.13</w:t>
      </w:r>
      <w:r>
        <w:rPr>
          <w:rFonts w:ascii="Times New Roman" w:hAnsi="Times New Roman"/>
          <w:b w:val="0"/>
          <w:sz w:val="22"/>
          <w:szCs w:val="22"/>
        </w:rPr>
        <w:t xml:space="preserve">. </w:t>
      </w:r>
      <w:r w:rsidR="005C163B">
        <w:rPr>
          <w:rFonts w:ascii="Times New Roman" w:hAnsi="Times New Roman"/>
          <w:b w:val="0"/>
          <w:sz w:val="22"/>
          <w:szCs w:val="22"/>
        </w:rPr>
        <w:t>Quan sát trong bảng này</w:t>
      </w:r>
      <w:r w:rsidR="005C163B" w:rsidRPr="005C163B">
        <w:rPr>
          <w:rFonts w:ascii="Times New Roman" w:hAnsi="Times New Roman"/>
          <w:b w:val="0"/>
          <w:sz w:val="22"/>
          <w:szCs w:val="22"/>
        </w:rPr>
        <w:t xml:space="preserve"> có thể nhận thấy là quá trình xử lý điện hóa đã làm tăng điện thế hở mạch</w:t>
      </w:r>
      <w:r w:rsidR="003B356A">
        <w:rPr>
          <w:rFonts w:ascii="Times New Roman" w:hAnsi="Times New Roman"/>
          <w:b w:val="0"/>
          <w:sz w:val="22"/>
          <w:szCs w:val="22"/>
        </w:rPr>
        <w:t xml:space="preserve"> </w:t>
      </w:r>
      <w:r w:rsidR="003B356A" w:rsidRPr="005C163B">
        <w:rPr>
          <w:rFonts w:ascii="Times New Roman" w:hAnsi="Times New Roman"/>
          <w:b w:val="0"/>
          <w:sz w:val="22"/>
          <w:szCs w:val="22"/>
        </w:rPr>
        <w:t>E</w:t>
      </w:r>
      <w:r w:rsidR="003B356A" w:rsidRPr="005C163B">
        <w:rPr>
          <w:rFonts w:ascii="Times New Roman" w:hAnsi="Times New Roman"/>
          <w:b w:val="0"/>
          <w:sz w:val="22"/>
          <w:szCs w:val="22"/>
          <w:vertAlign w:val="subscript"/>
        </w:rPr>
        <w:t>oc</w:t>
      </w:r>
      <w:r w:rsidR="005C163B" w:rsidRPr="005C163B">
        <w:rPr>
          <w:rFonts w:ascii="Times New Roman" w:hAnsi="Times New Roman"/>
          <w:b w:val="0"/>
          <w:sz w:val="22"/>
          <w:szCs w:val="22"/>
        </w:rPr>
        <w:t xml:space="preserve"> của cốt thép từ -350 mV/SCE lên -70 mV/SCE tại thời điểm 2 tháng sau khi kết thúc quá trình xử lý ECE/EICI. Theo tiêu chuẩn ASTM C876-09, khi E</w:t>
      </w:r>
      <w:r w:rsidR="005C163B" w:rsidRPr="005C163B">
        <w:rPr>
          <w:rFonts w:ascii="Times New Roman" w:hAnsi="Times New Roman"/>
          <w:b w:val="0"/>
          <w:sz w:val="22"/>
          <w:szCs w:val="22"/>
          <w:vertAlign w:val="subscript"/>
        </w:rPr>
        <w:t>oc</w:t>
      </w:r>
      <w:r w:rsidR="005C163B" w:rsidRPr="005C163B">
        <w:rPr>
          <w:rFonts w:ascii="Times New Roman" w:hAnsi="Times New Roman"/>
          <w:b w:val="0"/>
          <w:sz w:val="22"/>
          <w:szCs w:val="22"/>
        </w:rPr>
        <w:t xml:space="preserve"> &gt;-135mV thì khả năng là 90% thép không ăn mòn. Trong trường hợp -135mV &lt; E</w:t>
      </w:r>
      <w:r w:rsidR="005C163B" w:rsidRPr="005C163B">
        <w:rPr>
          <w:rFonts w:ascii="Times New Roman" w:hAnsi="Times New Roman"/>
          <w:b w:val="0"/>
          <w:sz w:val="22"/>
          <w:szCs w:val="22"/>
          <w:vertAlign w:val="subscript"/>
        </w:rPr>
        <w:t>oc</w:t>
      </w:r>
      <w:r w:rsidR="005C163B" w:rsidRPr="005C163B">
        <w:rPr>
          <w:rFonts w:ascii="Times New Roman" w:hAnsi="Times New Roman"/>
          <w:b w:val="0"/>
          <w:sz w:val="22"/>
          <w:szCs w:val="22"/>
        </w:rPr>
        <w:t xml:space="preserve"> &lt;-285mV thì sẽ xuất hiện ăn mòn cốt thép và khi Eoc &lt;-285mV thì 90% thép bị ăn mòn.</w:t>
      </w:r>
      <w:r w:rsidR="003B356A">
        <w:rPr>
          <w:rFonts w:ascii="Times New Roman" w:hAnsi="Times New Roman"/>
          <w:b w:val="0"/>
          <w:sz w:val="22"/>
          <w:szCs w:val="22"/>
        </w:rPr>
        <w:t xml:space="preserve"> </w:t>
      </w:r>
      <w:r w:rsidR="005C163B" w:rsidRPr="005C163B">
        <w:rPr>
          <w:rFonts w:ascii="Times New Roman" w:hAnsi="Times New Roman"/>
          <w:b w:val="0"/>
          <w:sz w:val="22"/>
          <w:szCs w:val="22"/>
        </w:rPr>
        <w:t xml:space="preserve">Như vậy quá trình xử lý ECE/EICI đã phục hồi và bảo vệ cốt thép chống lại ăn mòn trong môi trường ven biển. Hiệu quả bảo vệ này vẫn được quan sát tốt sau 1 năm kể </w:t>
      </w:r>
      <w:r w:rsidR="005C163B" w:rsidRPr="005C163B">
        <w:rPr>
          <w:rFonts w:ascii="Times New Roman" w:hAnsi="Times New Roman"/>
          <w:b w:val="0"/>
          <w:sz w:val="22"/>
          <w:szCs w:val="22"/>
        </w:rPr>
        <w:lastRenderedPageBreak/>
        <w:t xml:space="preserve">từ lúc kết thúc xử lý. Lúc này </w:t>
      </w:r>
      <w:r w:rsidR="003B356A" w:rsidRPr="005C163B">
        <w:rPr>
          <w:rFonts w:ascii="Times New Roman" w:hAnsi="Times New Roman"/>
          <w:b w:val="0"/>
          <w:sz w:val="22"/>
          <w:szCs w:val="22"/>
        </w:rPr>
        <w:t>E</w:t>
      </w:r>
      <w:r w:rsidR="003B356A" w:rsidRPr="005C163B">
        <w:rPr>
          <w:rFonts w:ascii="Times New Roman" w:hAnsi="Times New Roman"/>
          <w:b w:val="0"/>
          <w:sz w:val="22"/>
          <w:szCs w:val="22"/>
          <w:vertAlign w:val="subscript"/>
        </w:rPr>
        <w:t>oc</w:t>
      </w:r>
      <w:r w:rsidR="003B356A" w:rsidRPr="005C163B">
        <w:rPr>
          <w:rFonts w:ascii="Times New Roman" w:hAnsi="Times New Roman"/>
          <w:b w:val="0"/>
          <w:sz w:val="22"/>
          <w:szCs w:val="22"/>
        </w:rPr>
        <w:t xml:space="preserve"> </w:t>
      </w:r>
      <w:r w:rsidR="005C163B" w:rsidRPr="005C163B">
        <w:rPr>
          <w:rFonts w:ascii="Times New Roman" w:hAnsi="Times New Roman"/>
          <w:b w:val="0"/>
          <w:sz w:val="22"/>
          <w:szCs w:val="22"/>
        </w:rPr>
        <w:t>của cốt thép vẫn chỉ dao động quanh giá trị -118 mV/SCE.</w:t>
      </w:r>
    </w:p>
    <w:p w:rsidR="00944E9A" w:rsidRPr="00B46F84" w:rsidRDefault="00944E9A" w:rsidP="00B46F84">
      <w:pPr>
        <w:pStyle w:val="Caption"/>
        <w:spacing w:after="0" w:line="320" w:lineRule="atLeast"/>
        <w:jc w:val="center"/>
        <w:rPr>
          <w:rFonts w:ascii="Times New Roman" w:hAnsi="Times New Roman"/>
          <w:sz w:val="22"/>
          <w:szCs w:val="22"/>
        </w:rPr>
      </w:pPr>
      <w:r w:rsidRPr="00B46F84">
        <w:rPr>
          <w:rFonts w:ascii="Times New Roman" w:hAnsi="Times New Roman"/>
          <w:sz w:val="22"/>
          <w:szCs w:val="22"/>
        </w:rPr>
        <w:t xml:space="preserve">Bảng </w:t>
      </w:r>
      <w:r w:rsidR="000707EC" w:rsidRPr="00B46F84">
        <w:rPr>
          <w:rFonts w:ascii="Times New Roman" w:hAnsi="Times New Roman"/>
          <w:sz w:val="22"/>
          <w:szCs w:val="22"/>
        </w:rPr>
        <w:t>3</w:t>
      </w:r>
      <w:r w:rsidRPr="00B46F84">
        <w:rPr>
          <w:rFonts w:ascii="Times New Roman" w:hAnsi="Times New Roman"/>
          <w:sz w:val="22"/>
          <w:szCs w:val="22"/>
        </w:rPr>
        <w:t>.</w:t>
      </w:r>
      <w:r w:rsidR="000707EC" w:rsidRPr="00B46F84">
        <w:rPr>
          <w:rFonts w:ascii="Times New Roman" w:hAnsi="Times New Roman"/>
          <w:sz w:val="22"/>
          <w:szCs w:val="22"/>
        </w:rPr>
        <w:t>13</w:t>
      </w:r>
      <w:r w:rsidRPr="00B46F84">
        <w:rPr>
          <w:rFonts w:ascii="Times New Roman" w:hAnsi="Times New Roman"/>
          <w:sz w:val="22"/>
          <w:szCs w:val="22"/>
        </w:rPr>
        <w:t>: Tổng hợp các thông số đo đạc về hàm lượng clorua, h</w:t>
      </w:r>
      <w:r w:rsidRPr="00B46F84">
        <w:rPr>
          <w:rFonts w:ascii="Times New Roman" w:hAnsi="Times New Roman"/>
          <w:noProof/>
          <w:color w:val="000000"/>
          <w:sz w:val="22"/>
          <w:szCs w:val="22"/>
        </w:rPr>
        <w:t>àm lượng TBA</w:t>
      </w:r>
      <w:r w:rsidRPr="00B46F84">
        <w:rPr>
          <w:rFonts w:ascii="Times New Roman" w:hAnsi="Times New Roman"/>
          <w:noProof/>
          <w:color w:val="000000"/>
          <w:sz w:val="22"/>
          <w:szCs w:val="22"/>
          <w:vertAlign w:val="superscript"/>
        </w:rPr>
        <w:t>+</w:t>
      </w:r>
      <w:r w:rsidRPr="00B46F84">
        <w:rPr>
          <w:rFonts w:ascii="Times New Roman" w:hAnsi="Times New Roman"/>
          <w:noProof/>
          <w:color w:val="000000"/>
          <w:sz w:val="22"/>
          <w:szCs w:val="22"/>
        </w:rPr>
        <w:t xml:space="preserve"> và điện thế hở mạch của cốt thép </w:t>
      </w:r>
      <w:r w:rsidRPr="00B46F84">
        <w:rPr>
          <w:rFonts w:ascii="Times New Roman" w:hAnsi="Times New Roman"/>
          <w:sz w:val="22"/>
          <w:szCs w:val="22"/>
        </w:rPr>
        <w:t>trước và sau các giai đoạn tiến hành xử lý ECE và EICI tại Cống Lân 1</w:t>
      </w:r>
      <w:bookmarkEnd w:id="45"/>
    </w:p>
    <w:tbl>
      <w:tblPr>
        <w:tblW w:w="67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709"/>
        <w:gridCol w:w="708"/>
        <w:gridCol w:w="709"/>
        <w:gridCol w:w="709"/>
        <w:gridCol w:w="709"/>
        <w:gridCol w:w="708"/>
        <w:gridCol w:w="709"/>
        <w:gridCol w:w="851"/>
      </w:tblGrid>
      <w:tr w:rsidR="0092279D" w:rsidRPr="0092279D" w:rsidTr="00200A54">
        <w:trPr>
          <w:trHeight w:val="783"/>
        </w:trPr>
        <w:tc>
          <w:tcPr>
            <w:tcW w:w="959" w:type="dxa"/>
            <w:vMerge w:val="restart"/>
            <w:tcBorders>
              <w:top w:val="single" w:sz="4" w:space="0" w:color="auto"/>
              <w:left w:val="single" w:sz="4" w:space="0" w:color="auto"/>
              <w:bottom w:val="single" w:sz="4" w:space="0" w:color="auto"/>
              <w:right w:val="single" w:sz="4" w:space="0" w:color="auto"/>
            </w:tcBorders>
          </w:tcPr>
          <w:p w:rsidR="00944E9A" w:rsidRPr="0092279D" w:rsidRDefault="0092279D" w:rsidP="00B46F84">
            <w:pPr>
              <w:spacing w:after="0" w:line="320" w:lineRule="atLeast"/>
              <w:rPr>
                <w:rFonts w:ascii="Times New Roman" w:hAnsi="Times New Roman" w:cs="Times New Roman"/>
                <w:noProof/>
                <w:color w:val="000000"/>
                <w:sz w:val="20"/>
                <w:szCs w:val="20"/>
              </w:rPr>
            </w:pPr>
            <w:r>
              <w:rPr>
                <w:rFonts w:ascii="Times New Roman" w:hAnsi="Times New Roman" w:cs="Times New Roman"/>
                <w:noProof/>
                <w:color w:val="000000"/>
                <w:sz w:val="20"/>
                <w:szCs w:val="20"/>
              </w:rPr>
              <w:t>P</w:t>
            </w:r>
            <w:r w:rsidR="00200A54">
              <w:rPr>
                <w:rFonts w:ascii="Times New Roman" w:hAnsi="Times New Roman" w:cs="Times New Roman"/>
                <w:noProof/>
                <w:color w:val="000000"/>
                <w:sz w:val="20"/>
                <w:szCs w:val="20"/>
              </w:rPr>
              <w:t>hương pháp</w:t>
            </w:r>
            <w:r w:rsidR="00944E9A" w:rsidRPr="0092279D">
              <w:rPr>
                <w:rFonts w:ascii="Times New Roman" w:hAnsi="Times New Roman" w:cs="Times New Roman"/>
                <w:noProof/>
                <w:color w:val="000000"/>
                <w:sz w:val="20"/>
                <w:szCs w:val="20"/>
              </w:rPr>
              <w:t xml:space="preserve"> xử lý</w:t>
            </w:r>
          </w:p>
        </w:tc>
        <w:tc>
          <w:tcPr>
            <w:tcW w:w="709" w:type="dxa"/>
            <w:vMerge w:val="restart"/>
            <w:tcBorders>
              <w:top w:val="single" w:sz="4" w:space="0" w:color="auto"/>
              <w:left w:val="single" w:sz="4" w:space="0" w:color="auto"/>
              <w:bottom w:val="single" w:sz="4" w:space="0" w:color="auto"/>
              <w:right w:val="single" w:sz="4" w:space="0" w:color="auto"/>
            </w:tcBorders>
          </w:tcPr>
          <w:p w:rsidR="00944E9A" w:rsidRPr="0092279D" w:rsidRDefault="00944E9A" w:rsidP="00B46F84">
            <w:pPr>
              <w:spacing w:after="0" w:line="320" w:lineRule="atLeast"/>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Thời gian (tuần)</w:t>
            </w:r>
          </w:p>
        </w:tc>
        <w:tc>
          <w:tcPr>
            <w:tcW w:w="1417" w:type="dxa"/>
            <w:gridSpan w:val="2"/>
            <w:tcBorders>
              <w:top w:val="single" w:sz="4" w:space="0" w:color="auto"/>
              <w:left w:val="single" w:sz="4" w:space="0" w:color="auto"/>
              <w:bottom w:val="single" w:sz="4" w:space="0" w:color="auto"/>
              <w:right w:val="single" w:sz="4" w:space="0" w:color="auto"/>
            </w:tcBorders>
            <w:vAlign w:val="center"/>
          </w:tcPr>
          <w:p w:rsidR="00944E9A" w:rsidRPr="0092279D" w:rsidRDefault="0092279D" w:rsidP="00B46F84">
            <w:pPr>
              <w:spacing w:after="0" w:line="320" w:lineRule="atLeast"/>
              <w:jc w:val="center"/>
              <w:rPr>
                <w:rFonts w:ascii="Times New Roman" w:hAnsi="Times New Roman" w:cs="Times New Roman"/>
                <w:noProof/>
                <w:color w:val="000000"/>
                <w:sz w:val="20"/>
                <w:szCs w:val="20"/>
              </w:rPr>
            </w:pPr>
            <w:r>
              <w:rPr>
                <w:rFonts w:ascii="Times New Roman" w:hAnsi="Times New Roman" w:cs="Times New Roman"/>
                <w:noProof/>
                <w:color w:val="000000"/>
                <w:sz w:val="20"/>
                <w:szCs w:val="20"/>
              </w:rPr>
              <w:t>C</w:t>
            </w:r>
            <w:r w:rsidR="00944E9A" w:rsidRPr="0092279D">
              <w:rPr>
                <w:rFonts w:ascii="Times New Roman" w:hAnsi="Times New Roman" w:cs="Times New Roman"/>
                <w:noProof/>
                <w:color w:val="000000"/>
                <w:sz w:val="20"/>
                <w:szCs w:val="20"/>
              </w:rPr>
              <w:t>lorua</w:t>
            </w:r>
          </w:p>
          <w:p w:rsidR="00944E9A" w:rsidRPr="0092279D" w:rsidRDefault="00944E9A" w:rsidP="00B46F84">
            <w:pPr>
              <w:spacing w:after="0" w:line="320" w:lineRule="atLeast"/>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 xml:space="preserve">(% </w:t>
            </w:r>
            <w:r w:rsidR="0092279D">
              <w:rPr>
                <w:rFonts w:ascii="Times New Roman" w:hAnsi="Times New Roman" w:cs="Times New Roman"/>
                <w:noProof/>
                <w:color w:val="000000"/>
                <w:sz w:val="20"/>
                <w:szCs w:val="20"/>
              </w:rPr>
              <w:t>KL</w:t>
            </w:r>
            <w:r w:rsidRPr="0092279D">
              <w:rPr>
                <w:rFonts w:ascii="Times New Roman" w:hAnsi="Times New Roman" w:cs="Times New Roman"/>
                <w:noProof/>
                <w:color w:val="000000"/>
                <w:sz w:val="20"/>
                <w:szCs w:val="20"/>
              </w:rPr>
              <w:t>)</w:t>
            </w:r>
          </w:p>
        </w:tc>
        <w:tc>
          <w:tcPr>
            <w:tcW w:w="1418" w:type="dxa"/>
            <w:gridSpan w:val="2"/>
            <w:tcBorders>
              <w:top w:val="single" w:sz="4" w:space="0" w:color="auto"/>
              <w:left w:val="single" w:sz="4" w:space="0" w:color="auto"/>
              <w:bottom w:val="single" w:sz="4" w:space="0" w:color="auto"/>
              <w:right w:val="single" w:sz="4" w:space="0" w:color="auto"/>
            </w:tcBorders>
            <w:vAlign w:val="bottom"/>
          </w:tcPr>
          <w:p w:rsidR="00944E9A" w:rsidRPr="0092279D" w:rsidRDefault="00944E9A" w:rsidP="00B46F84">
            <w:pPr>
              <w:spacing w:after="0" w:line="320" w:lineRule="atLeast"/>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[TBA</w:t>
            </w:r>
            <w:r w:rsidRPr="0092279D">
              <w:rPr>
                <w:rFonts w:ascii="Times New Roman" w:hAnsi="Times New Roman" w:cs="Times New Roman"/>
                <w:noProof/>
                <w:color w:val="000000"/>
                <w:sz w:val="20"/>
                <w:szCs w:val="20"/>
                <w:vertAlign w:val="superscript"/>
              </w:rPr>
              <w:t>+</w:t>
            </w:r>
            <w:r w:rsidRPr="0092279D">
              <w:rPr>
                <w:rFonts w:ascii="Times New Roman" w:hAnsi="Times New Roman" w:cs="Times New Roman"/>
                <w:noProof/>
                <w:color w:val="000000"/>
                <w:sz w:val="20"/>
                <w:szCs w:val="20"/>
              </w:rPr>
              <w:t xml:space="preserve">] </w:t>
            </w:r>
          </w:p>
          <w:p w:rsidR="00944E9A" w:rsidRPr="0092279D" w:rsidRDefault="00944E9A" w:rsidP="00B46F84">
            <w:pPr>
              <w:spacing w:after="0" w:line="320" w:lineRule="atLeast"/>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 KL)</w:t>
            </w:r>
          </w:p>
        </w:tc>
        <w:tc>
          <w:tcPr>
            <w:tcW w:w="2268" w:type="dxa"/>
            <w:gridSpan w:val="3"/>
            <w:tcBorders>
              <w:top w:val="single" w:sz="4" w:space="0" w:color="auto"/>
              <w:left w:val="single" w:sz="4" w:space="0" w:color="auto"/>
              <w:bottom w:val="single" w:sz="4" w:space="0" w:color="auto"/>
              <w:right w:val="single" w:sz="4" w:space="0" w:color="auto"/>
            </w:tcBorders>
            <w:vAlign w:val="bottom"/>
          </w:tcPr>
          <w:p w:rsidR="00944E9A" w:rsidRPr="0092279D" w:rsidRDefault="00944E9A" w:rsidP="00B46F84">
            <w:pPr>
              <w:spacing w:after="0" w:line="320" w:lineRule="atLeast"/>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Điện thế cốt thép</w:t>
            </w:r>
          </w:p>
          <w:p w:rsidR="0092279D" w:rsidRPr="0092279D" w:rsidRDefault="00944E9A" w:rsidP="00B46F84">
            <w:pPr>
              <w:spacing w:after="0" w:line="320" w:lineRule="atLeast"/>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E</w:t>
            </w:r>
            <w:r w:rsidRPr="0092279D">
              <w:rPr>
                <w:rFonts w:ascii="Times New Roman" w:hAnsi="Times New Roman" w:cs="Times New Roman"/>
                <w:noProof/>
                <w:color w:val="000000"/>
                <w:sz w:val="20"/>
                <w:szCs w:val="20"/>
                <w:vertAlign w:val="subscript"/>
              </w:rPr>
              <w:t>oc</w:t>
            </w:r>
            <w:r w:rsidRPr="0092279D">
              <w:rPr>
                <w:rFonts w:ascii="Times New Roman" w:hAnsi="Times New Roman" w:cs="Times New Roman"/>
                <w:noProof/>
                <w:color w:val="000000"/>
                <w:sz w:val="20"/>
                <w:szCs w:val="20"/>
              </w:rPr>
              <w:t xml:space="preserve"> (mV/SCE)</w:t>
            </w:r>
          </w:p>
        </w:tc>
      </w:tr>
      <w:tr w:rsidR="0092279D" w:rsidRPr="0092279D" w:rsidTr="00200A54">
        <w:tc>
          <w:tcPr>
            <w:tcW w:w="959" w:type="dxa"/>
            <w:vMerge/>
            <w:tcBorders>
              <w:top w:val="single" w:sz="4" w:space="0" w:color="auto"/>
              <w:left w:val="single" w:sz="4" w:space="0" w:color="auto"/>
              <w:bottom w:val="single" w:sz="4" w:space="0" w:color="auto"/>
              <w:right w:val="single" w:sz="4" w:space="0" w:color="auto"/>
            </w:tcBorders>
            <w:vAlign w:val="center"/>
          </w:tcPr>
          <w:p w:rsidR="00944E9A" w:rsidRPr="0092279D" w:rsidRDefault="00944E9A" w:rsidP="00B46F84">
            <w:pPr>
              <w:spacing w:after="0" w:line="320" w:lineRule="atLeast"/>
              <w:rPr>
                <w:rFonts w:ascii="Times New Roman" w:hAnsi="Times New Roman" w:cs="Times New Roman"/>
                <w:noProof/>
                <w:color w:val="000000"/>
                <w:sz w:val="20"/>
                <w:szCs w:val="20"/>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944E9A" w:rsidRPr="0092279D" w:rsidRDefault="00944E9A" w:rsidP="00B46F84">
            <w:pPr>
              <w:spacing w:after="0" w:line="320" w:lineRule="atLeast"/>
              <w:rPr>
                <w:rFonts w:ascii="Times New Roman" w:hAnsi="Times New Roman" w:cs="Times New Roman"/>
                <w:noProof/>
                <w:color w:val="000000"/>
                <w:sz w:val="20"/>
                <w:szCs w:val="20"/>
              </w:rPr>
            </w:pPr>
          </w:p>
        </w:tc>
        <w:tc>
          <w:tcPr>
            <w:tcW w:w="708" w:type="dxa"/>
            <w:vMerge w:val="restart"/>
            <w:tcBorders>
              <w:top w:val="single" w:sz="4" w:space="0" w:color="auto"/>
              <w:left w:val="single" w:sz="4" w:space="0" w:color="auto"/>
              <w:bottom w:val="single" w:sz="4" w:space="0" w:color="auto"/>
              <w:right w:val="single" w:sz="4" w:space="0" w:color="auto"/>
            </w:tcBorders>
          </w:tcPr>
          <w:p w:rsidR="0092279D" w:rsidRDefault="00944E9A" w:rsidP="00B46F84">
            <w:pPr>
              <w:spacing w:after="0" w:line="320" w:lineRule="atLeast"/>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 xml:space="preserve">Trước </w:t>
            </w:r>
          </w:p>
          <w:p w:rsidR="00944E9A" w:rsidRPr="0092279D" w:rsidRDefault="00944E9A" w:rsidP="00B46F84">
            <w:pPr>
              <w:spacing w:after="0" w:line="320" w:lineRule="atLeast"/>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xử lý</w:t>
            </w:r>
          </w:p>
        </w:tc>
        <w:tc>
          <w:tcPr>
            <w:tcW w:w="709" w:type="dxa"/>
            <w:vMerge w:val="restart"/>
            <w:tcBorders>
              <w:top w:val="single" w:sz="4" w:space="0" w:color="auto"/>
              <w:left w:val="single" w:sz="4" w:space="0" w:color="auto"/>
              <w:bottom w:val="single" w:sz="4" w:space="0" w:color="auto"/>
              <w:right w:val="single" w:sz="4" w:space="0" w:color="auto"/>
            </w:tcBorders>
          </w:tcPr>
          <w:p w:rsidR="00944E9A" w:rsidRPr="0092279D" w:rsidRDefault="00944E9A" w:rsidP="00B46F84">
            <w:pPr>
              <w:spacing w:after="0" w:line="320" w:lineRule="atLeast"/>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Sau xử lý</w:t>
            </w:r>
          </w:p>
        </w:tc>
        <w:tc>
          <w:tcPr>
            <w:tcW w:w="709" w:type="dxa"/>
            <w:vMerge w:val="restart"/>
            <w:tcBorders>
              <w:top w:val="single" w:sz="4" w:space="0" w:color="auto"/>
              <w:left w:val="single" w:sz="4" w:space="0" w:color="auto"/>
              <w:bottom w:val="single" w:sz="4" w:space="0" w:color="auto"/>
              <w:right w:val="single" w:sz="4" w:space="0" w:color="auto"/>
            </w:tcBorders>
          </w:tcPr>
          <w:p w:rsidR="00944E9A" w:rsidRPr="0092279D" w:rsidRDefault="00944E9A" w:rsidP="00B46F84">
            <w:pPr>
              <w:spacing w:after="0" w:line="320" w:lineRule="atLeast"/>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Trước xử lý</w:t>
            </w:r>
          </w:p>
        </w:tc>
        <w:tc>
          <w:tcPr>
            <w:tcW w:w="709" w:type="dxa"/>
            <w:vMerge w:val="restart"/>
            <w:tcBorders>
              <w:top w:val="single" w:sz="4" w:space="0" w:color="auto"/>
              <w:left w:val="single" w:sz="4" w:space="0" w:color="auto"/>
              <w:bottom w:val="single" w:sz="4" w:space="0" w:color="auto"/>
              <w:right w:val="single" w:sz="4" w:space="0" w:color="auto"/>
            </w:tcBorders>
          </w:tcPr>
          <w:p w:rsidR="00944E9A" w:rsidRPr="0092279D" w:rsidRDefault="00944E9A" w:rsidP="00B46F84">
            <w:pPr>
              <w:spacing w:after="0" w:line="320" w:lineRule="atLeast"/>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Sau xử lý</w:t>
            </w:r>
          </w:p>
        </w:tc>
        <w:tc>
          <w:tcPr>
            <w:tcW w:w="708" w:type="dxa"/>
            <w:vMerge w:val="restart"/>
            <w:tcBorders>
              <w:top w:val="single" w:sz="4" w:space="0" w:color="auto"/>
              <w:left w:val="single" w:sz="4" w:space="0" w:color="auto"/>
              <w:bottom w:val="single" w:sz="4" w:space="0" w:color="auto"/>
              <w:right w:val="single" w:sz="4" w:space="0" w:color="auto"/>
            </w:tcBorders>
          </w:tcPr>
          <w:p w:rsidR="00944E9A" w:rsidRPr="0092279D" w:rsidRDefault="00944E9A" w:rsidP="00B46F84">
            <w:pPr>
              <w:spacing w:after="0" w:line="320" w:lineRule="atLeast"/>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Trước xử lý</w:t>
            </w:r>
          </w:p>
        </w:tc>
        <w:tc>
          <w:tcPr>
            <w:tcW w:w="1560" w:type="dxa"/>
            <w:gridSpan w:val="2"/>
            <w:tcBorders>
              <w:top w:val="single" w:sz="4" w:space="0" w:color="auto"/>
              <w:left w:val="single" w:sz="4" w:space="0" w:color="auto"/>
              <w:bottom w:val="single" w:sz="4" w:space="0" w:color="auto"/>
              <w:right w:val="single" w:sz="4" w:space="0" w:color="auto"/>
            </w:tcBorders>
          </w:tcPr>
          <w:p w:rsidR="00944E9A" w:rsidRPr="0092279D" w:rsidRDefault="00944E9A" w:rsidP="00B46F84">
            <w:pPr>
              <w:spacing w:after="0" w:line="320" w:lineRule="atLeast"/>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Sau xử lý(tháng)</w:t>
            </w:r>
          </w:p>
        </w:tc>
      </w:tr>
      <w:tr w:rsidR="0092279D" w:rsidRPr="0092279D" w:rsidTr="00200A54">
        <w:tc>
          <w:tcPr>
            <w:tcW w:w="959" w:type="dxa"/>
            <w:vMerge/>
            <w:tcBorders>
              <w:top w:val="single" w:sz="4" w:space="0" w:color="auto"/>
              <w:left w:val="single" w:sz="4" w:space="0" w:color="auto"/>
              <w:bottom w:val="single" w:sz="4" w:space="0" w:color="auto"/>
              <w:right w:val="single" w:sz="4" w:space="0" w:color="auto"/>
            </w:tcBorders>
            <w:vAlign w:val="center"/>
          </w:tcPr>
          <w:p w:rsidR="00944E9A" w:rsidRPr="0092279D" w:rsidRDefault="00944E9A" w:rsidP="00B46F84">
            <w:pPr>
              <w:spacing w:after="0" w:line="320" w:lineRule="atLeast"/>
              <w:rPr>
                <w:rFonts w:ascii="Times New Roman" w:hAnsi="Times New Roman" w:cs="Times New Roman"/>
                <w:noProof/>
                <w:color w:val="000000"/>
                <w:sz w:val="20"/>
                <w:szCs w:val="20"/>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944E9A" w:rsidRPr="0092279D" w:rsidRDefault="00944E9A" w:rsidP="00B46F84">
            <w:pPr>
              <w:spacing w:after="0" w:line="320" w:lineRule="atLeast"/>
              <w:rPr>
                <w:rFonts w:ascii="Times New Roman" w:hAnsi="Times New Roman" w:cs="Times New Roman"/>
                <w:noProof/>
                <w:color w:val="000000"/>
                <w:sz w:val="20"/>
                <w:szCs w:val="20"/>
              </w:rPr>
            </w:pPr>
          </w:p>
        </w:tc>
        <w:tc>
          <w:tcPr>
            <w:tcW w:w="708" w:type="dxa"/>
            <w:vMerge/>
            <w:tcBorders>
              <w:top w:val="single" w:sz="4" w:space="0" w:color="auto"/>
              <w:left w:val="single" w:sz="4" w:space="0" w:color="auto"/>
              <w:bottom w:val="single" w:sz="4" w:space="0" w:color="auto"/>
              <w:right w:val="single" w:sz="4" w:space="0" w:color="auto"/>
            </w:tcBorders>
            <w:vAlign w:val="center"/>
          </w:tcPr>
          <w:p w:rsidR="00944E9A" w:rsidRPr="0092279D" w:rsidRDefault="00944E9A" w:rsidP="00B46F84">
            <w:pPr>
              <w:spacing w:after="0" w:line="320" w:lineRule="atLeast"/>
              <w:rPr>
                <w:rFonts w:ascii="Times New Roman" w:hAnsi="Times New Roman" w:cs="Times New Roman"/>
                <w:noProof/>
                <w:color w:val="000000"/>
                <w:sz w:val="20"/>
                <w:szCs w:val="20"/>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944E9A" w:rsidRPr="0092279D" w:rsidRDefault="00944E9A" w:rsidP="00B46F84">
            <w:pPr>
              <w:spacing w:after="0" w:line="320" w:lineRule="atLeast"/>
              <w:rPr>
                <w:rFonts w:ascii="Times New Roman" w:hAnsi="Times New Roman" w:cs="Times New Roman"/>
                <w:noProof/>
                <w:color w:val="000000"/>
                <w:sz w:val="20"/>
                <w:szCs w:val="20"/>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944E9A" w:rsidRPr="0092279D" w:rsidRDefault="00944E9A" w:rsidP="00B46F84">
            <w:pPr>
              <w:spacing w:after="0" w:line="320" w:lineRule="atLeast"/>
              <w:rPr>
                <w:rFonts w:ascii="Times New Roman" w:hAnsi="Times New Roman" w:cs="Times New Roman"/>
                <w:noProof/>
                <w:color w:val="000000"/>
                <w:sz w:val="20"/>
                <w:szCs w:val="20"/>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944E9A" w:rsidRPr="0092279D" w:rsidRDefault="00944E9A" w:rsidP="00B46F84">
            <w:pPr>
              <w:spacing w:after="0" w:line="320" w:lineRule="atLeast"/>
              <w:rPr>
                <w:rFonts w:ascii="Times New Roman" w:hAnsi="Times New Roman" w:cs="Times New Roman"/>
                <w:noProof/>
                <w:color w:val="000000"/>
                <w:sz w:val="20"/>
                <w:szCs w:val="20"/>
              </w:rPr>
            </w:pPr>
          </w:p>
        </w:tc>
        <w:tc>
          <w:tcPr>
            <w:tcW w:w="708" w:type="dxa"/>
            <w:vMerge/>
            <w:tcBorders>
              <w:top w:val="single" w:sz="4" w:space="0" w:color="auto"/>
              <w:left w:val="single" w:sz="4" w:space="0" w:color="auto"/>
              <w:bottom w:val="single" w:sz="4" w:space="0" w:color="auto"/>
              <w:right w:val="single" w:sz="4" w:space="0" w:color="auto"/>
            </w:tcBorders>
            <w:vAlign w:val="center"/>
          </w:tcPr>
          <w:p w:rsidR="00944E9A" w:rsidRPr="0092279D" w:rsidRDefault="00944E9A" w:rsidP="00B46F84">
            <w:pPr>
              <w:spacing w:after="0" w:line="320" w:lineRule="atLeast"/>
              <w:rPr>
                <w:rFonts w:ascii="Times New Roman" w:hAnsi="Times New Roman" w:cs="Times New Roman"/>
                <w:noProof/>
                <w:color w:val="000000"/>
                <w:sz w:val="20"/>
                <w:szCs w:val="20"/>
              </w:rPr>
            </w:pPr>
          </w:p>
        </w:tc>
        <w:tc>
          <w:tcPr>
            <w:tcW w:w="709" w:type="dxa"/>
            <w:tcBorders>
              <w:top w:val="single" w:sz="4" w:space="0" w:color="auto"/>
              <w:left w:val="single" w:sz="4" w:space="0" w:color="auto"/>
              <w:bottom w:val="single" w:sz="4" w:space="0" w:color="auto"/>
              <w:right w:val="single" w:sz="4" w:space="0" w:color="auto"/>
            </w:tcBorders>
          </w:tcPr>
          <w:p w:rsidR="00944E9A" w:rsidRPr="0092279D" w:rsidRDefault="00944E9A" w:rsidP="00B46F84">
            <w:pPr>
              <w:spacing w:after="0" w:line="320" w:lineRule="atLeast"/>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2</w:t>
            </w:r>
          </w:p>
        </w:tc>
        <w:tc>
          <w:tcPr>
            <w:tcW w:w="851" w:type="dxa"/>
            <w:tcBorders>
              <w:top w:val="single" w:sz="4" w:space="0" w:color="auto"/>
              <w:left w:val="single" w:sz="4" w:space="0" w:color="auto"/>
              <w:bottom w:val="single" w:sz="4" w:space="0" w:color="auto"/>
              <w:right w:val="single" w:sz="4" w:space="0" w:color="auto"/>
            </w:tcBorders>
          </w:tcPr>
          <w:p w:rsidR="00944E9A" w:rsidRPr="0092279D" w:rsidRDefault="00944E9A" w:rsidP="00B46F84">
            <w:pPr>
              <w:spacing w:after="0" w:line="320" w:lineRule="atLeast"/>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12</w:t>
            </w:r>
          </w:p>
        </w:tc>
      </w:tr>
      <w:tr w:rsidR="0092279D" w:rsidRPr="0092279D" w:rsidTr="00200A54">
        <w:tc>
          <w:tcPr>
            <w:tcW w:w="959" w:type="dxa"/>
            <w:tcBorders>
              <w:top w:val="single" w:sz="4" w:space="0" w:color="auto"/>
              <w:left w:val="single" w:sz="4" w:space="0" w:color="auto"/>
              <w:bottom w:val="single" w:sz="4" w:space="0" w:color="auto"/>
              <w:right w:val="single" w:sz="4" w:space="0" w:color="auto"/>
            </w:tcBorders>
          </w:tcPr>
          <w:p w:rsidR="00944E9A" w:rsidRPr="0092279D" w:rsidRDefault="00944E9A" w:rsidP="00B46F84">
            <w:pPr>
              <w:spacing w:after="0" w:line="320" w:lineRule="atLeast"/>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ECE</w:t>
            </w:r>
          </w:p>
        </w:tc>
        <w:tc>
          <w:tcPr>
            <w:tcW w:w="709" w:type="dxa"/>
            <w:tcBorders>
              <w:top w:val="single" w:sz="4" w:space="0" w:color="auto"/>
              <w:left w:val="single" w:sz="4" w:space="0" w:color="auto"/>
              <w:bottom w:val="single" w:sz="4" w:space="0" w:color="auto"/>
              <w:right w:val="single" w:sz="4" w:space="0" w:color="auto"/>
            </w:tcBorders>
          </w:tcPr>
          <w:p w:rsidR="00944E9A" w:rsidRPr="0092279D" w:rsidRDefault="00944E9A" w:rsidP="00B46F84">
            <w:pPr>
              <w:spacing w:after="0" w:line="320" w:lineRule="atLeast"/>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2</w:t>
            </w:r>
          </w:p>
        </w:tc>
        <w:tc>
          <w:tcPr>
            <w:tcW w:w="708" w:type="dxa"/>
            <w:tcBorders>
              <w:top w:val="single" w:sz="4" w:space="0" w:color="auto"/>
              <w:left w:val="single" w:sz="4" w:space="0" w:color="auto"/>
              <w:bottom w:val="single" w:sz="4" w:space="0" w:color="auto"/>
              <w:right w:val="single" w:sz="4" w:space="0" w:color="auto"/>
            </w:tcBorders>
          </w:tcPr>
          <w:p w:rsidR="00944E9A" w:rsidRPr="0092279D" w:rsidRDefault="00944E9A" w:rsidP="00B46F84">
            <w:pPr>
              <w:spacing w:after="0" w:line="320" w:lineRule="atLeast"/>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0,89</w:t>
            </w:r>
          </w:p>
        </w:tc>
        <w:tc>
          <w:tcPr>
            <w:tcW w:w="709" w:type="dxa"/>
            <w:tcBorders>
              <w:top w:val="single" w:sz="4" w:space="0" w:color="auto"/>
              <w:left w:val="single" w:sz="4" w:space="0" w:color="auto"/>
              <w:bottom w:val="single" w:sz="4" w:space="0" w:color="auto"/>
              <w:right w:val="single" w:sz="4" w:space="0" w:color="auto"/>
            </w:tcBorders>
          </w:tcPr>
          <w:p w:rsidR="00944E9A" w:rsidRPr="0092279D" w:rsidRDefault="00944E9A" w:rsidP="00B46F84">
            <w:pPr>
              <w:spacing w:after="0" w:line="320" w:lineRule="atLeast"/>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0,17</w:t>
            </w:r>
          </w:p>
        </w:tc>
        <w:tc>
          <w:tcPr>
            <w:tcW w:w="709" w:type="dxa"/>
            <w:tcBorders>
              <w:top w:val="single" w:sz="4" w:space="0" w:color="auto"/>
              <w:left w:val="single" w:sz="4" w:space="0" w:color="auto"/>
              <w:bottom w:val="single" w:sz="4" w:space="0" w:color="auto"/>
              <w:right w:val="single" w:sz="4" w:space="0" w:color="auto"/>
            </w:tcBorders>
          </w:tcPr>
          <w:p w:rsidR="00944E9A" w:rsidRPr="0092279D" w:rsidRDefault="00944E9A" w:rsidP="00B46F84">
            <w:pPr>
              <w:spacing w:after="0" w:line="320" w:lineRule="atLeast"/>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0</w:t>
            </w:r>
          </w:p>
        </w:tc>
        <w:tc>
          <w:tcPr>
            <w:tcW w:w="709" w:type="dxa"/>
            <w:tcBorders>
              <w:top w:val="single" w:sz="4" w:space="0" w:color="auto"/>
              <w:left w:val="single" w:sz="4" w:space="0" w:color="auto"/>
              <w:bottom w:val="single" w:sz="4" w:space="0" w:color="auto"/>
              <w:right w:val="single" w:sz="4" w:space="0" w:color="auto"/>
            </w:tcBorders>
          </w:tcPr>
          <w:p w:rsidR="00944E9A" w:rsidRPr="0092279D" w:rsidRDefault="00944E9A" w:rsidP="00B46F84">
            <w:pPr>
              <w:spacing w:after="0" w:line="320" w:lineRule="atLeast"/>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0</w:t>
            </w:r>
          </w:p>
        </w:tc>
        <w:tc>
          <w:tcPr>
            <w:tcW w:w="708" w:type="dxa"/>
            <w:tcBorders>
              <w:top w:val="single" w:sz="4" w:space="0" w:color="auto"/>
              <w:left w:val="single" w:sz="4" w:space="0" w:color="auto"/>
              <w:bottom w:val="single" w:sz="4" w:space="0" w:color="auto"/>
              <w:right w:val="single" w:sz="4" w:space="0" w:color="auto"/>
            </w:tcBorders>
          </w:tcPr>
          <w:p w:rsidR="00944E9A" w:rsidRPr="0092279D" w:rsidRDefault="00944E9A" w:rsidP="00B46F84">
            <w:pPr>
              <w:spacing w:after="0" w:line="320" w:lineRule="atLeast"/>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-350</w:t>
            </w:r>
          </w:p>
        </w:tc>
        <w:tc>
          <w:tcPr>
            <w:tcW w:w="709" w:type="dxa"/>
            <w:tcBorders>
              <w:top w:val="single" w:sz="4" w:space="0" w:color="auto"/>
              <w:left w:val="single" w:sz="4" w:space="0" w:color="auto"/>
              <w:bottom w:val="single" w:sz="4" w:space="0" w:color="auto"/>
              <w:right w:val="single" w:sz="4" w:space="0" w:color="auto"/>
            </w:tcBorders>
          </w:tcPr>
          <w:p w:rsidR="00944E9A" w:rsidRPr="0092279D" w:rsidRDefault="00944E9A" w:rsidP="00B46F84">
            <w:pPr>
              <w:spacing w:after="0" w:line="320" w:lineRule="atLeast"/>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NA</w:t>
            </w:r>
          </w:p>
        </w:tc>
        <w:tc>
          <w:tcPr>
            <w:tcW w:w="851" w:type="dxa"/>
            <w:tcBorders>
              <w:top w:val="single" w:sz="4" w:space="0" w:color="auto"/>
              <w:left w:val="single" w:sz="4" w:space="0" w:color="auto"/>
              <w:bottom w:val="single" w:sz="4" w:space="0" w:color="auto"/>
              <w:right w:val="single" w:sz="4" w:space="0" w:color="auto"/>
            </w:tcBorders>
          </w:tcPr>
          <w:p w:rsidR="00944E9A" w:rsidRPr="0092279D" w:rsidRDefault="00944E9A" w:rsidP="00B46F84">
            <w:pPr>
              <w:spacing w:after="0" w:line="320" w:lineRule="atLeast"/>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NA</w:t>
            </w:r>
          </w:p>
        </w:tc>
      </w:tr>
      <w:tr w:rsidR="0092279D" w:rsidRPr="0092279D" w:rsidTr="00200A54">
        <w:tc>
          <w:tcPr>
            <w:tcW w:w="959" w:type="dxa"/>
            <w:tcBorders>
              <w:top w:val="single" w:sz="4" w:space="0" w:color="auto"/>
              <w:left w:val="single" w:sz="4" w:space="0" w:color="auto"/>
              <w:bottom w:val="single" w:sz="4" w:space="0" w:color="auto"/>
              <w:right w:val="single" w:sz="4" w:space="0" w:color="auto"/>
            </w:tcBorders>
          </w:tcPr>
          <w:p w:rsidR="00944E9A" w:rsidRPr="0092279D" w:rsidRDefault="00944E9A" w:rsidP="00B46F84">
            <w:pPr>
              <w:spacing w:after="0" w:line="320" w:lineRule="atLeast"/>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EICI</w:t>
            </w:r>
          </w:p>
        </w:tc>
        <w:tc>
          <w:tcPr>
            <w:tcW w:w="709" w:type="dxa"/>
            <w:tcBorders>
              <w:top w:val="single" w:sz="4" w:space="0" w:color="auto"/>
              <w:left w:val="single" w:sz="4" w:space="0" w:color="auto"/>
              <w:bottom w:val="single" w:sz="4" w:space="0" w:color="auto"/>
              <w:right w:val="single" w:sz="4" w:space="0" w:color="auto"/>
            </w:tcBorders>
          </w:tcPr>
          <w:p w:rsidR="00944E9A" w:rsidRPr="0092279D" w:rsidRDefault="00944E9A" w:rsidP="00B46F84">
            <w:pPr>
              <w:spacing w:after="0" w:line="320" w:lineRule="atLeast"/>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4</w:t>
            </w:r>
          </w:p>
        </w:tc>
        <w:tc>
          <w:tcPr>
            <w:tcW w:w="708" w:type="dxa"/>
            <w:tcBorders>
              <w:top w:val="single" w:sz="4" w:space="0" w:color="auto"/>
              <w:left w:val="single" w:sz="4" w:space="0" w:color="auto"/>
              <w:bottom w:val="single" w:sz="4" w:space="0" w:color="auto"/>
              <w:right w:val="single" w:sz="4" w:space="0" w:color="auto"/>
            </w:tcBorders>
          </w:tcPr>
          <w:p w:rsidR="00944E9A" w:rsidRPr="0092279D" w:rsidRDefault="00944E9A" w:rsidP="00B46F84">
            <w:pPr>
              <w:spacing w:after="0" w:line="320" w:lineRule="atLeast"/>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0,17</w:t>
            </w:r>
          </w:p>
        </w:tc>
        <w:tc>
          <w:tcPr>
            <w:tcW w:w="709" w:type="dxa"/>
            <w:tcBorders>
              <w:top w:val="single" w:sz="4" w:space="0" w:color="auto"/>
              <w:left w:val="single" w:sz="4" w:space="0" w:color="auto"/>
              <w:bottom w:val="single" w:sz="4" w:space="0" w:color="auto"/>
              <w:right w:val="single" w:sz="4" w:space="0" w:color="auto"/>
            </w:tcBorders>
          </w:tcPr>
          <w:p w:rsidR="00944E9A" w:rsidRPr="0092279D" w:rsidRDefault="00944E9A" w:rsidP="00B46F84">
            <w:pPr>
              <w:spacing w:after="0" w:line="320" w:lineRule="atLeast"/>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0,19</w:t>
            </w:r>
          </w:p>
        </w:tc>
        <w:tc>
          <w:tcPr>
            <w:tcW w:w="709" w:type="dxa"/>
            <w:tcBorders>
              <w:top w:val="single" w:sz="4" w:space="0" w:color="auto"/>
              <w:left w:val="single" w:sz="4" w:space="0" w:color="auto"/>
              <w:bottom w:val="single" w:sz="4" w:space="0" w:color="auto"/>
              <w:right w:val="single" w:sz="4" w:space="0" w:color="auto"/>
            </w:tcBorders>
          </w:tcPr>
          <w:p w:rsidR="00944E9A" w:rsidRPr="0092279D" w:rsidRDefault="00944E9A" w:rsidP="00B46F84">
            <w:pPr>
              <w:spacing w:after="0" w:line="320" w:lineRule="atLeast"/>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0</w:t>
            </w:r>
          </w:p>
        </w:tc>
        <w:tc>
          <w:tcPr>
            <w:tcW w:w="709" w:type="dxa"/>
            <w:tcBorders>
              <w:top w:val="single" w:sz="4" w:space="0" w:color="auto"/>
              <w:left w:val="single" w:sz="4" w:space="0" w:color="auto"/>
              <w:bottom w:val="single" w:sz="4" w:space="0" w:color="auto"/>
              <w:right w:val="single" w:sz="4" w:space="0" w:color="auto"/>
            </w:tcBorders>
          </w:tcPr>
          <w:p w:rsidR="00944E9A" w:rsidRPr="0092279D" w:rsidRDefault="00944E9A" w:rsidP="00B46F84">
            <w:pPr>
              <w:spacing w:after="0" w:line="320" w:lineRule="atLeast"/>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1,94</w:t>
            </w:r>
          </w:p>
        </w:tc>
        <w:tc>
          <w:tcPr>
            <w:tcW w:w="708" w:type="dxa"/>
            <w:tcBorders>
              <w:top w:val="single" w:sz="4" w:space="0" w:color="auto"/>
              <w:left w:val="single" w:sz="4" w:space="0" w:color="auto"/>
              <w:bottom w:val="single" w:sz="4" w:space="0" w:color="auto"/>
              <w:right w:val="single" w:sz="4" w:space="0" w:color="auto"/>
            </w:tcBorders>
          </w:tcPr>
          <w:p w:rsidR="00944E9A" w:rsidRPr="0092279D" w:rsidRDefault="00944E9A" w:rsidP="00B46F84">
            <w:pPr>
              <w:spacing w:after="0" w:line="320" w:lineRule="atLeast"/>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NA</w:t>
            </w:r>
          </w:p>
        </w:tc>
        <w:tc>
          <w:tcPr>
            <w:tcW w:w="709" w:type="dxa"/>
            <w:tcBorders>
              <w:top w:val="single" w:sz="4" w:space="0" w:color="auto"/>
              <w:left w:val="single" w:sz="4" w:space="0" w:color="auto"/>
              <w:bottom w:val="single" w:sz="4" w:space="0" w:color="auto"/>
              <w:right w:val="single" w:sz="4" w:space="0" w:color="auto"/>
            </w:tcBorders>
          </w:tcPr>
          <w:p w:rsidR="00944E9A" w:rsidRPr="0092279D" w:rsidRDefault="00944E9A" w:rsidP="00B46F84">
            <w:pPr>
              <w:spacing w:after="0" w:line="320" w:lineRule="atLeast"/>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-70</w:t>
            </w:r>
          </w:p>
        </w:tc>
        <w:tc>
          <w:tcPr>
            <w:tcW w:w="851" w:type="dxa"/>
            <w:tcBorders>
              <w:top w:val="single" w:sz="4" w:space="0" w:color="auto"/>
              <w:left w:val="single" w:sz="4" w:space="0" w:color="auto"/>
              <w:bottom w:val="single" w:sz="4" w:space="0" w:color="auto"/>
              <w:right w:val="single" w:sz="4" w:space="0" w:color="auto"/>
            </w:tcBorders>
          </w:tcPr>
          <w:p w:rsidR="00944E9A" w:rsidRPr="0092279D" w:rsidRDefault="00944E9A" w:rsidP="00B46F84">
            <w:pPr>
              <w:spacing w:after="0" w:line="320" w:lineRule="atLeast"/>
              <w:jc w:val="center"/>
              <w:rPr>
                <w:rFonts w:ascii="Times New Roman" w:hAnsi="Times New Roman" w:cs="Times New Roman"/>
                <w:noProof/>
                <w:color w:val="000000"/>
                <w:sz w:val="20"/>
                <w:szCs w:val="20"/>
              </w:rPr>
            </w:pPr>
            <w:r w:rsidRPr="0092279D">
              <w:rPr>
                <w:rFonts w:ascii="Times New Roman" w:hAnsi="Times New Roman" w:cs="Times New Roman"/>
                <w:noProof/>
                <w:color w:val="000000"/>
                <w:sz w:val="20"/>
                <w:szCs w:val="20"/>
              </w:rPr>
              <w:t>-118</w:t>
            </w:r>
          </w:p>
        </w:tc>
      </w:tr>
    </w:tbl>
    <w:p w:rsidR="00B46F84" w:rsidRDefault="00B46F84" w:rsidP="00B46F84">
      <w:pPr>
        <w:pStyle w:val="Heading2"/>
        <w:spacing w:before="0" w:after="0" w:line="320" w:lineRule="atLeast"/>
        <w:rPr>
          <w:rFonts w:ascii="Times New Roman" w:hAnsi="Times New Roman"/>
          <w:i w:val="0"/>
          <w:sz w:val="22"/>
          <w:szCs w:val="22"/>
          <w:lang w:val="vi-VN"/>
        </w:rPr>
      </w:pPr>
      <w:bookmarkStart w:id="46" w:name="_Toc467161436"/>
      <w:bookmarkStart w:id="47" w:name="_Toc479576131"/>
    </w:p>
    <w:p w:rsidR="00944E9A" w:rsidRPr="0092279D" w:rsidRDefault="00944E9A" w:rsidP="00B46F84">
      <w:pPr>
        <w:pStyle w:val="Heading2"/>
        <w:spacing w:before="0" w:after="0" w:line="320" w:lineRule="atLeast"/>
        <w:rPr>
          <w:rFonts w:ascii="Times New Roman" w:hAnsi="Times New Roman"/>
          <w:i w:val="0"/>
          <w:sz w:val="22"/>
          <w:szCs w:val="22"/>
        </w:rPr>
      </w:pPr>
      <w:r w:rsidRPr="0092279D">
        <w:rPr>
          <w:rFonts w:ascii="Times New Roman" w:hAnsi="Times New Roman"/>
          <w:i w:val="0"/>
          <w:sz w:val="22"/>
          <w:szCs w:val="22"/>
        </w:rPr>
        <w:t xml:space="preserve">Tóm tắt kết quả </w:t>
      </w:r>
      <w:bookmarkEnd w:id="46"/>
      <w:bookmarkEnd w:id="47"/>
      <w:r w:rsidR="000707EC">
        <w:rPr>
          <w:rFonts w:ascii="Times New Roman" w:hAnsi="Times New Roman"/>
          <w:i w:val="0"/>
          <w:sz w:val="22"/>
          <w:szCs w:val="22"/>
        </w:rPr>
        <w:t>mục 3.3</w:t>
      </w:r>
    </w:p>
    <w:p w:rsidR="00944E9A" w:rsidRPr="0092279D" w:rsidRDefault="00944E9A" w:rsidP="00B46F84">
      <w:pPr>
        <w:widowControl w:val="0"/>
        <w:tabs>
          <w:tab w:val="left" w:pos="720"/>
          <w:tab w:val="left" w:pos="1276"/>
        </w:tabs>
        <w:autoSpaceDE w:val="0"/>
        <w:autoSpaceDN w:val="0"/>
        <w:adjustRightInd w:val="0"/>
        <w:spacing w:after="0" w:line="320" w:lineRule="atLeast"/>
        <w:ind w:firstLine="284"/>
        <w:jc w:val="both"/>
        <w:rPr>
          <w:rFonts w:ascii="Times New Roman" w:hAnsi="Times New Roman" w:cs="Times New Roman"/>
        </w:rPr>
      </w:pPr>
      <w:r w:rsidRPr="0092279D">
        <w:rPr>
          <w:rFonts w:ascii="Times New Roman" w:eastAsia="Times New Roman" w:hAnsi="Times New Roman" w:cs="Times New Roman"/>
          <w:spacing w:val="-4"/>
        </w:rPr>
        <w:t xml:space="preserve">Đã xây dựng được hệ thống vật liệu xốp lưu trữ dung dịch cho việc áp dụng xử lý ECE ngoài thực địa cho các công trình </w:t>
      </w:r>
      <w:r w:rsidR="0092279D">
        <w:rPr>
          <w:rFonts w:ascii="Times New Roman" w:eastAsia="Times New Roman" w:hAnsi="Times New Roman" w:cs="Times New Roman"/>
          <w:spacing w:val="-4"/>
        </w:rPr>
        <w:t>BTCT</w:t>
      </w:r>
      <w:r w:rsidRPr="0092279D">
        <w:rPr>
          <w:rFonts w:ascii="Times New Roman" w:eastAsia="Times New Roman" w:hAnsi="Times New Roman" w:cs="Times New Roman"/>
          <w:spacing w:val="-4"/>
        </w:rPr>
        <w:t xml:space="preserve"> ven biển.</w:t>
      </w:r>
      <w:r w:rsidRPr="0092279D">
        <w:rPr>
          <w:rFonts w:ascii="Times New Roman" w:hAnsi="Times New Roman" w:cs="Times New Roman"/>
        </w:rPr>
        <w:t xml:space="preserve"> Sau 2 tuần xử lý ECE ở mật độ dòng 1A/m</w:t>
      </w:r>
      <w:r w:rsidRPr="0092279D">
        <w:rPr>
          <w:rFonts w:ascii="Times New Roman" w:hAnsi="Times New Roman" w:cs="Times New Roman"/>
          <w:vertAlign w:val="superscript"/>
        </w:rPr>
        <w:t>2</w:t>
      </w:r>
      <w:r w:rsidRPr="0092279D">
        <w:rPr>
          <w:rFonts w:ascii="Times New Roman" w:hAnsi="Times New Roman" w:cs="Times New Roman"/>
        </w:rPr>
        <w:t xml:space="preserve"> trong dung dịch Na</w:t>
      </w:r>
      <w:r w:rsidRPr="0092279D">
        <w:rPr>
          <w:rFonts w:ascii="Times New Roman" w:hAnsi="Times New Roman" w:cs="Times New Roman"/>
          <w:vertAlign w:val="subscript"/>
        </w:rPr>
        <w:t>3</w:t>
      </w:r>
      <w:r w:rsidRPr="0092279D">
        <w:rPr>
          <w:rFonts w:ascii="Times New Roman" w:hAnsi="Times New Roman" w:cs="Times New Roman"/>
        </w:rPr>
        <w:t>BO</w:t>
      </w:r>
      <w:r w:rsidRPr="0092279D">
        <w:rPr>
          <w:rFonts w:ascii="Times New Roman" w:hAnsi="Times New Roman" w:cs="Times New Roman"/>
          <w:vertAlign w:val="subscript"/>
        </w:rPr>
        <w:t>3</w:t>
      </w:r>
      <w:r w:rsidR="00617E57">
        <w:rPr>
          <w:rFonts w:ascii="Times New Roman" w:hAnsi="Times New Roman" w:cs="Times New Roman"/>
          <w:vertAlign w:val="subscript"/>
        </w:rPr>
        <w:t xml:space="preserve"> </w:t>
      </w:r>
      <w:r w:rsidR="00617E57">
        <w:rPr>
          <w:rFonts w:ascii="Times New Roman" w:hAnsi="Times New Roman" w:cs="Times New Roman"/>
        </w:rPr>
        <w:t>0,1M</w:t>
      </w:r>
      <w:r w:rsidRPr="0092279D">
        <w:rPr>
          <w:rFonts w:ascii="Times New Roman" w:hAnsi="Times New Roman" w:cs="Times New Roman"/>
        </w:rPr>
        <w:t>, đã loại bỏ 81,2% lượng clorua bị nhiễm ra khỏi kết cấu. Sau 4 tuần xử lý EICI ở mật độ dòng 5A/m</w:t>
      </w:r>
      <w:r w:rsidRPr="0092279D">
        <w:rPr>
          <w:rFonts w:ascii="Times New Roman" w:hAnsi="Times New Roman" w:cs="Times New Roman"/>
          <w:vertAlign w:val="superscript"/>
        </w:rPr>
        <w:t>2</w:t>
      </w:r>
      <w:r w:rsidRPr="0092279D">
        <w:rPr>
          <w:rFonts w:ascii="Times New Roman" w:hAnsi="Times New Roman" w:cs="Times New Roman"/>
        </w:rPr>
        <w:t xml:space="preserve"> trong dung dịch Na</w:t>
      </w:r>
      <w:r w:rsidRPr="0092279D">
        <w:rPr>
          <w:rFonts w:ascii="Times New Roman" w:hAnsi="Times New Roman" w:cs="Times New Roman"/>
          <w:vertAlign w:val="subscript"/>
        </w:rPr>
        <w:t>3</w:t>
      </w:r>
      <w:r w:rsidRPr="0092279D">
        <w:rPr>
          <w:rFonts w:ascii="Times New Roman" w:hAnsi="Times New Roman" w:cs="Times New Roman"/>
        </w:rPr>
        <w:t>BO</w:t>
      </w:r>
      <w:r w:rsidRPr="0092279D">
        <w:rPr>
          <w:rFonts w:ascii="Times New Roman" w:hAnsi="Times New Roman" w:cs="Times New Roman"/>
          <w:vertAlign w:val="subscript"/>
        </w:rPr>
        <w:t xml:space="preserve">3 </w:t>
      </w:r>
      <w:r w:rsidR="00617E57" w:rsidRPr="0092279D">
        <w:rPr>
          <w:rFonts w:ascii="Times New Roman" w:hAnsi="Times New Roman" w:cs="Times New Roman"/>
        </w:rPr>
        <w:t xml:space="preserve">0,1M </w:t>
      </w:r>
      <w:r w:rsidRPr="0092279D">
        <w:rPr>
          <w:rFonts w:ascii="Times New Roman" w:hAnsi="Times New Roman" w:cs="Times New Roman"/>
        </w:rPr>
        <w:t>chứa 25 mM TBAB, lượng [TBA</w:t>
      </w:r>
      <w:r w:rsidRPr="0092279D">
        <w:rPr>
          <w:rFonts w:ascii="Times New Roman" w:hAnsi="Times New Roman" w:cs="Times New Roman"/>
          <w:vertAlign w:val="superscript"/>
        </w:rPr>
        <w:t>+</w:t>
      </w:r>
      <w:r w:rsidRPr="0092279D">
        <w:rPr>
          <w:rFonts w:ascii="Times New Roman" w:hAnsi="Times New Roman" w:cs="Times New Roman"/>
        </w:rPr>
        <w:t>] xung quanh cốt thép đạt giá trị 2,2 % so với khối lượng toàn bộ vữa. Sau 1 năm kể từ khi kết thúc xử lý ECE/EICI, cốt thép bên trong cột thủy trí vẫn được bảo vệ tốt chống lại sự ăn mòn gây bởi ion clorua trong môi trường ven bi</w:t>
      </w:r>
      <w:r w:rsidR="006E2D3B">
        <w:rPr>
          <w:rFonts w:ascii="Times New Roman" w:hAnsi="Times New Roman" w:cs="Times New Roman"/>
        </w:rPr>
        <w:t>ể</w:t>
      </w:r>
      <w:r w:rsidRPr="0092279D">
        <w:rPr>
          <w:rFonts w:ascii="Times New Roman" w:hAnsi="Times New Roman" w:cs="Times New Roman"/>
        </w:rPr>
        <w:t>n</w:t>
      </w:r>
    </w:p>
    <w:p w:rsidR="00B46F84" w:rsidRDefault="00B46F84" w:rsidP="00B46F84">
      <w:pPr>
        <w:spacing w:after="0" w:line="320" w:lineRule="atLeast"/>
        <w:rPr>
          <w:rStyle w:val="Heading1Char1"/>
          <w:rFonts w:ascii="Times New Roman" w:eastAsia="Calibri" w:hAnsi="Times New Roman"/>
          <w:color w:val="000000"/>
          <w:sz w:val="22"/>
          <w:szCs w:val="22"/>
        </w:rPr>
      </w:pPr>
      <w:bookmarkStart w:id="48" w:name="_Toc479576132"/>
      <w:r>
        <w:rPr>
          <w:rStyle w:val="Heading1Char1"/>
          <w:rFonts w:ascii="Times New Roman" w:eastAsia="Calibri" w:hAnsi="Times New Roman"/>
          <w:b w:val="0"/>
          <w:bCs w:val="0"/>
          <w:color w:val="000000"/>
          <w:sz w:val="22"/>
          <w:szCs w:val="22"/>
        </w:rPr>
        <w:br w:type="page"/>
      </w:r>
    </w:p>
    <w:p w:rsidR="0092279D" w:rsidRPr="00273D4F" w:rsidRDefault="0092279D" w:rsidP="00B46F84">
      <w:pPr>
        <w:pStyle w:val="Heading1"/>
        <w:spacing w:before="0" w:line="320" w:lineRule="atLeast"/>
        <w:jc w:val="center"/>
        <w:rPr>
          <w:rStyle w:val="Heading1Char1"/>
          <w:rFonts w:ascii="Times New Roman" w:eastAsia="Calibri" w:hAnsi="Times New Roman"/>
          <w:b/>
          <w:bCs/>
          <w:color w:val="000000"/>
          <w:sz w:val="22"/>
          <w:szCs w:val="22"/>
        </w:rPr>
      </w:pPr>
      <w:r w:rsidRPr="00273D4F">
        <w:rPr>
          <w:rStyle w:val="Heading1Char1"/>
          <w:rFonts w:ascii="Times New Roman" w:eastAsia="Calibri" w:hAnsi="Times New Roman"/>
          <w:b/>
          <w:bCs/>
          <w:color w:val="000000"/>
          <w:sz w:val="22"/>
          <w:szCs w:val="22"/>
        </w:rPr>
        <w:lastRenderedPageBreak/>
        <w:t>KẾT LUẬN</w:t>
      </w:r>
      <w:bookmarkEnd w:id="48"/>
    </w:p>
    <w:p w:rsidR="0092279D" w:rsidRPr="00273D4F" w:rsidRDefault="0092279D" w:rsidP="00B46F84">
      <w:pPr>
        <w:spacing w:after="0" w:line="320" w:lineRule="atLeast"/>
        <w:ind w:firstLine="284"/>
        <w:jc w:val="both"/>
        <w:rPr>
          <w:rFonts w:ascii="Times New Roman" w:hAnsi="Times New Roman"/>
          <w:lang w:val="nl-NL"/>
        </w:rPr>
      </w:pPr>
      <w:r w:rsidRPr="00273D4F">
        <w:rPr>
          <w:rFonts w:ascii="Times New Roman" w:hAnsi="Times New Roman"/>
          <w:lang w:val="nl-NL"/>
        </w:rPr>
        <w:t>Các kết quả chính của luận án thu được bao gồm:</w:t>
      </w:r>
    </w:p>
    <w:p w:rsidR="00B4325C" w:rsidRDefault="00B4325C" w:rsidP="00B46F84">
      <w:pPr>
        <w:widowControl w:val="0"/>
        <w:tabs>
          <w:tab w:val="left" w:pos="993"/>
          <w:tab w:val="left" w:pos="1134"/>
          <w:tab w:val="left" w:pos="1276"/>
        </w:tabs>
        <w:spacing w:after="0" w:line="320" w:lineRule="atLeast"/>
        <w:ind w:firstLine="284"/>
        <w:jc w:val="both"/>
        <w:rPr>
          <w:rFonts w:ascii="Times New Roman" w:hAnsi="Times New Roman" w:cs="Times New Roman"/>
        </w:rPr>
      </w:pPr>
      <w:r>
        <w:rPr>
          <w:rFonts w:ascii="Times New Roman" w:hAnsi="Times New Roman" w:cs="Times New Roman"/>
        </w:rPr>
        <w:t xml:space="preserve">- </w:t>
      </w:r>
      <w:r w:rsidRPr="00CC4ABC">
        <w:rPr>
          <w:rFonts w:ascii="Times New Roman" w:hAnsi="Times New Roman" w:cs="Times New Roman"/>
        </w:rPr>
        <w:t>Quá trình xử lý ECE đạt hiệu quả trong việc loại bỏ ion clorua</w:t>
      </w:r>
      <w:r>
        <w:rPr>
          <w:rFonts w:ascii="Times New Roman" w:hAnsi="Times New Roman" w:cs="Times New Roman"/>
        </w:rPr>
        <w:t>.</w:t>
      </w:r>
      <w:r w:rsidRPr="00CC4ABC">
        <w:rPr>
          <w:rFonts w:ascii="Times New Roman" w:hAnsi="Times New Roman" w:cs="Times New Roman"/>
        </w:rPr>
        <w:t xml:space="preserve"> Sau 4 tuần xử lý, tỷ lệ loại bỏ clorua đạt trên 70% so với hàm lượng clorua ban đầ</w:t>
      </w:r>
      <w:r>
        <w:rPr>
          <w:rFonts w:ascii="Times New Roman" w:hAnsi="Times New Roman" w:cs="Times New Roman"/>
        </w:rPr>
        <w:t>u</w:t>
      </w:r>
      <w:r w:rsidRPr="00CC4ABC">
        <w:rPr>
          <w:rFonts w:ascii="Times New Roman" w:hAnsi="Times New Roman" w:cs="Times New Roman"/>
        </w:rPr>
        <w:t xml:space="preserve">. </w:t>
      </w:r>
      <w:r>
        <w:rPr>
          <w:rFonts w:ascii="Times New Roman" w:hAnsi="Times New Roman" w:cs="Times New Roman"/>
        </w:rPr>
        <w:t>Các k</w:t>
      </w:r>
      <w:r w:rsidRPr="00CC4ABC">
        <w:rPr>
          <w:rFonts w:ascii="Times New Roman" w:hAnsi="Times New Roman" w:cs="Times New Roman"/>
        </w:rPr>
        <w:t xml:space="preserve">ết quả </w:t>
      </w:r>
      <w:r>
        <w:rPr>
          <w:rFonts w:ascii="Times New Roman" w:hAnsi="Times New Roman" w:cs="Times New Roman"/>
        </w:rPr>
        <w:t>thu được</w:t>
      </w:r>
      <w:r w:rsidRPr="00CC4ABC">
        <w:rPr>
          <w:rFonts w:ascii="Times New Roman" w:hAnsi="Times New Roman" w:cs="Times New Roman"/>
        </w:rPr>
        <w:t xml:space="preserve"> chỉ ra rằng xử lý ECE đã làm ngưng quá trình ăn mòn lõi thép gây bởi ion clorua nhờ sự thụ động hóa cốt thép. </w:t>
      </w:r>
      <w:r>
        <w:rPr>
          <w:rFonts w:ascii="Times New Roman" w:hAnsi="Times New Roman" w:cs="Times New Roman"/>
        </w:rPr>
        <w:t xml:space="preserve">Sau </w:t>
      </w:r>
      <w:r w:rsidRPr="00CC4ABC">
        <w:rPr>
          <w:rFonts w:ascii="Times New Roman" w:hAnsi="Times New Roman" w:cs="Times New Roman"/>
        </w:rPr>
        <w:t xml:space="preserve">4 tuần </w:t>
      </w:r>
      <w:r>
        <w:rPr>
          <w:rFonts w:ascii="Times New Roman" w:hAnsi="Times New Roman" w:cs="Times New Roman"/>
        </w:rPr>
        <w:t>xử lý ECE, i</w:t>
      </w:r>
      <w:r w:rsidRPr="00B4325C">
        <w:rPr>
          <w:rFonts w:ascii="Times New Roman" w:hAnsi="Times New Roman" w:cs="Times New Roman"/>
          <w:vertAlign w:val="subscript"/>
        </w:rPr>
        <w:t>corr</w:t>
      </w:r>
      <w:r w:rsidRPr="00CC4ABC">
        <w:rPr>
          <w:rFonts w:ascii="Times New Roman" w:hAnsi="Times New Roman" w:cs="Times New Roman"/>
        </w:rPr>
        <w:t xml:space="preserve"> đã giảm xuống </w:t>
      </w:r>
      <w:r>
        <w:rPr>
          <w:rFonts w:ascii="Times New Roman" w:hAnsi="Times New Roman" w:cs="Times New Roman"/>
        </w:rPr>
        <w:t xml:space="preserve">trên </w:t>
      </w:r>
      <w:r w:rsidRPr="00CC4ABC">
        <w:rPr>
          <w:rFonts w:ascii="Times New Roman" w:hAnsi="Times New Roman" w:cs="Times New Roman"/>
        </w:rPr>
        <w:t>3</w:t>
      </w:r>
      <w:r>
        <w:rPr>
          <w:rFonts w:ascii="Times New Roman" w:hAnsi="Times New Roman" w:cs="Times New Roman"/>
        </w:rPr>
        <w:t>0</w:t>
      </w:r>
      <w:r w:rsidRPr="00CC4ABC">
        <w:rPr>
          <w:rFonts w:ascii="Times New Roman" w:hAnsi="Times New Roman" w:cs="Times New Roman"/>
        </w:rPr>
        <w:t>%</w:t>
      </w:r>
      <w:r>
        <w:rPr>
          <w:rFonts w:ascii="Times New Roman" w:hAnsi="Times New Roman" w:cs="Times New Roman"/>
        </w:rPr>
        <w:t xml:space="preserve">, </w:t>
      </w:r>
      <w:r w:rsidRPr="00CC4ABC">
        <w:rPr>
          <w:rFonts w:ascii="Times New Roman" w:hAnsi="Times New Roman" w:cs="Times New Roman"/>
        </w:rPr>
        <w:t>điện trở suất của vữa xi măng</w:t>
      </w:r>
      <w:r>
        <w:rPr>
          <w:rFonts w:ascii="Times New Roman" w:hAnsi="Times New Roman" w:cs="Times New Roman"/>
        </w:rPr>
        <w:t xml:space="preserve"> đã tăng và </w:t>
      </w:r>
      <w:r w:rsidRPr="00CC4ABC">
        <w:rPr>
          <w:rFonts w:ascii="Times New Roman" w:hAnsi="Times New Roman" w:cs="Times New Roman"/>
        </w:rPr>
        <w:t xml:space="preserve">vi cấu trúc của vữa xi măng trở nên chặt xít và ít bị thấm nước hơn. </w:t>
      </w:r>
      <w:r>
        <w:rPr>
          <w:rFonts w:ascii="Times New Roman" w:hAnsi="Times New Roman" w:cs="Times New Roman"/>
        </w:rPr>
        <w:t>X</w:t>
      </w:r>
      <w:r w:rsidRPr="00CC4ABC">
        <w:rPr>
          <w:rFonts w:ascii="Times New Roman" w:hAnsi="Times New Roman" w:cs="Times New Roman"/>
        </w:rPr>
        <w:t>ử lý ECE cải thiện đáng kể cường độ chịu nén của vữa xi măng (tới hơn 70% độ tăng về cường độ).</w:t>
      </w:r>
    </w:p>
    <w:p w:rsidR="00B4325C" w:rsidRDefault="00B4325C" w:rsidP="00B46F84">
      <w:pPr>
        <w:widowControl w:val="0"/>
        <w:tabs>
          <w:tab w:val="left" w:pos="993"/>
          <w:tab w:val="left" w:pos="1134"/>
          <w:tab w:val="left" w:pos="1276"/>
        </w:tabs>
        <w:spacing w:after="0" w:line="320" w:lineRule="atLeast"/>
        <w:ind w:firstLine="284"/>
        <w:jc w:val="both"/>
        <w:rPr>
          <w:rFonts w:ascii="Times New Roman" w:hAnsi="Times New Roman" w:cs="Times New Roman"/>
        </w:rPr>
      </w:pPr>
      <w:r w:rsidRPr="001A00D3">
        <w:rPr>
          <w:rFonts w:ascii="Times New Roman" w:hAnsi="Times New Roman" w:cs="Times New Roman"/>
        </w:rPr>
        <w:t xml:space="preserve">- Đã nghiên cứu phương pháp EICI để phun chất ức chế TBAB vào trong kết cấu bê tông cốt thép. </w:t>
      </w:r>
      <w:r>
        <w:rPr>
          <w:rFonts w:ascii="Times New Roman" w:hAnsi="Times New Roman" w:cs="Times New Roman"/>
        </w:rPr>
        <w:t>S</w:t>
      </w:r>
      <w:r w:rsidRPr="001A00D3">
        <w:rPr>
          <w:rFonts w:ascii="Times New Roman" w:hAnsi="Times New Roman" w:cs="Times New Roman"/>
        </w:rPr>
        <w:t xml:space="preserve">au </w:t>
      </w:r>
      <w:r>
        <w:rPr>
          <w:rFonts w:ascii="Times New Roman" w:hAnsi="Times New Roman" w:cs="Times New Roman"/>
        </w:rPr>
        <w:t>4</w:t>
      </w:r>
      <w:r w:rsidRPr="001A00D3">
        <w:rPr>
          <w:rFonts w:ascii="Times New Roman" w:hAnsi="Times New Roman" w:cs="Times New Roman"/>
        </w:rPr>
        <w:t xml:space="preserve"> tuần xử lý, lượng [TBA</w:t>
      </w:r>
      <w:r w:rsidRPr="001A00D3">
        <w:rPr>
          <w:rFonts w:ascii="Times New Roman" w:hAnsi="Times New Roman" w:cs="Times New Roman"/>
          <w:vertAlign w:val="superscript"/>
        </w:rPr>
        <w:t>+</w:t>
      </w:r>
      <w:r w:rsidRPr="001A00D3">
        <w:rPr>
          <w:rFonts w:ascii="Times New Roman" w:hAnsi="Times New Roman" w:cs="Times New Roman"/>
        </w:rPr>
        <w:t xml:space="preserve">] xung quanh cốt thép đạt giá trị 2%-2,5% khối lượng toàn bộ vữa. EICI có hiệu quả hơn khi áp dụng cho mẫu xi măng cốt thép bị nhiễm clorua. EICI đã làm tăng mạnh </w:t>
      </w:r>
      <w:r>
        <w:rPr>
          <w:rFonts w:ascii="Times New Roman" w:hAnsi="Times New Roman" w:cs="Times New Roman"/>
        </w:rPr>
        <w:t>Rp</w:t>
      </w:r>
      <w:r w:rsidRPr="001A00D3">
        <w:rPr>
          <w:rFonts w:ascii="Times New Roman" w:hAnsi="Times New Roman" w:cs="Times New Roman"/>
        </w:rPr>
        <w:t xml:space="preserve">, giảm mạnh </w:t>
      </w:r>
      <w:r>
        <w:rPr>
          <w:rFonts w:ascii="Times New Roman" w:hAnsi="Times New Roman" w:cs="Times New Roman"/>
        </w:rPr>
        <w:t>i</w:t>
      </w:r>
      <w:r w:rsidRPr="00CB2083">
        <w:rPr>
          <w:rFonts w:ascii="Times New Roman" w:hAnsi="Times New Roman" w:cs="Times New Roman"/>
          <w:vertAlign w:val="subscript"/>
        </w:rPr>
        <w:t>corr</w:t>
      </w:r>
      <w:r>
        <w:rPr>
          <w:rFonts w:ascii="Times New Roman" w:hAnsi="Times New Roman" w:cs="Times New Roman"/>
        </w:rPr>
        <w:t xml:space="preserve"> và tăng cơ tính của vữa xi măng</w:t>
      </w:r>
      <w:r w:rsidRPr="001A00D3">
        <w:rPr>
          <w:rFonts w:ascii="Times New Roman" w:hAnsi="Times New Roman" w:cs="Times New Roman"/>
        </w:rPr>
        <w:t xml:space="preserve">. Sau 2 tuần xử lý, hiệu quả ức chế ăn mòn cho cốt thép đều đạt trên 50%. </w:t>
      </w:r>
      <w:r>
        <w:rPr>
          <w:rFonts w:ascii="Times New Roman" w:hAnsi="Times New Roman" w:cs="Times New Roman"/>
        </w:rPr>
        <w:t>S</w:t>
      </w:r>
      <w:r w:rsidRPr="001A00D3">
        <w:rPr>
          <w:rFonts w:ascii="Times New Roman" w:hAnsi="Times New Roman" w:cs="Times New Roman"/>
        </w:rPr>
        <w:t>ự có mặt của ion [TBA</w:t>
      </w:r>
      <w:r w:rsidRPr="001A00D3">
        <w:rPr>
          <w:rFonts w:ascii="Times New Roman" w:hAnsi="Times New Roman" w:cs="Times New Roman"/>
          <w:vertAlign w:val="superscript"/>
        </w:rPr>
        <w:t>+</w:t>
      </w:r>
      <w:r w:rsidRPr="001A00D3">
        <w:rPr>
          <w:rFonts w:ascii="Times New Roman" w:hAnsi="Times New Roman" w:cs="Times New Roman"/>
        </w:rPr>
        <w:t>] không chỉ làm chặt xít th</w:t>
      </w:r>
      <w:r>
        <w:rPr>
          <w:rFonts w:ascii="Times New Roman" w:hAnsi="Times New Roman" w:cs="Times New Roman"/>
        </w:rPr>
        <w:t>ê</w:t>
      </w:r>
      <w:r w:rsidRPr="001A00D3">
        <w:rPr>
          <w:rFonts w:ascii="Times New Roman" w:hAnsi="Times New Roman" w:cs="Times New Roman"/>
        </w:rPr>
        <w:t>m vữa xi măng mà còn làm thay đổi hình thái học của các sản phẩm thủ</w:t>
      </w:r>
      <w:r>
        <w:rPr>
          <w:rFonts w:ascii="Times New Roman" w:hAnsi="Times New Roman" w:cs="Times New Roman"/>
        </w:rPr>
        <w:t xml:space="preserve">y hóa xi măng, dẫn đến </w:t>
      </w:r>
      <w:r w:rsidRPr="001A00D3">
        <w:rPr>
          <w:rFonts w:ascii="Times New Roman" w:hAnsi="Times New Roman" w:cs="Times New Roman"/>
        </w:rPr>
        <w:t xml:space="preserve">làm giảm hệ số khuếch tán của ion clorua trong vữa xi măng xuống 38%. </w:t>
      </w:r>
    </w:p>
    <w:p w:rsidR="00B4325C" w:rsidRPr="001A00D3" w:rsidRDefault="00B4325C" w:rsidP="00B46F84">
      <w:pPr>
        <w:widowControl w:val="0"/>
        <w:tabs>
          <w:tab w:val="left" w:pos="142"/>
          <w:tab w:val="left" w:pos="426"/>
          <w:tab w:val="left" w:pos="1276"/>
        </w:tabs>
        <w:spacing w:after="0" w:line="320" w:lineRule="atLeast"/>
        <w:ind w:firstLine="284"/>
        <w:jc w:val="both"/>
        <w:rPr>
          <w:rFonts w:ascii="Times New Roman" w:hAnsi="Times New Roman" w:cs="Times New Roman"/>
        </w:rPr>
      </w:pPr>
      <w:r w:rsidRPr="001A00D3">
        <w:rPr>
          <w:rFonts w:ascii="Times New Roman" w:hAnsi="Times New Roman" w:cs="Times New Roman"/>
        </w:rPr>
        <w:t>-</w:t>
      </w:r>
      <w:r w:rsidRPr="001A00D3">
        <w:rPr>
          <w:rFonts w:ascii="Times New Roman" w:hAnsi="Times New Roman" w:cs="Times New Roman"/>
        </w:rPr>
        <w:tab/>
        <w:t xml:space="preserve">Đã xây dựng được hệ thống vật liệu xốp lưu trữ dung dịch cho việc áp dụng xử lý ECE ngoài thực địa. Đã áp dụng hai phương pháp ECE và EICI để khôi phục một phần công trình </w:t>
      </w:r>
      <w:r>
        <w:rPr>
          <w:rFonts w:ascii="Times New Roman" w:hAnsi="Times New Roman" w:cs="Times New Roman"/>
        </w:rPr>
        <w:t>BTCT</w:t>
      </w:r>
      <w:r w:rsidRPr="001A00D3">
        <w:rPr>
          <w:rFonts w:ascii="Times New Roman" w:hAnsi="Times New Roman" w:cs="Times New Roman"/>
        </w:rPr>
        <w:t xml:space="preserve"> nhiễm clorua tại Cống Lân 1</w:t>
      </w:r>
      <w:r>
        <w:rPr>
          <w:rFonts w:ascii="Times New Roman" w:hAnsi="Times New Roman" w:cs="Times New Roman"/>
        </w:rPr>
        <w:t>.</w:t>
      </w:r>
      <w:r w:rsidRPr="001A00D3">
        <w:rPr>
          <w:rFonts w:ascii="Times New Roman" w:hAnsi="Times New Roman" w:cs="Times New Roman"/>
        </w:rPr>
        <w:t xml:space="preserve"> Sau khi xử lý ECE trong 2 tuần đã loại bỏ 81,2% lượng clorua ra khỏi cột thủy trí. Sau khi xử lý 4 tuần, lượng [TBA</w:t>
      </w:r>
      <w:r w:rsidRPr="001A00D3">
        <w:rPr>
          <w:rFonts w:ascii="Times New Roman" w:hAnsi="Times New Roman" w:cs="Times New Roman"/>
          <w:vertAlign w:val="superscript"/>
        </w:rPr>
        <w:t>+</w:t>
      </w:r>
      <w:r w:rsidRPr="001A00D3">
        <w:rPr>
          <w:rFonts w:ascii="Times New Roman" w:hAnsi="Times New Roman" w:cs="Times New Roman"/>
        </w:rPr>
        <w:t>] xung quanh cốt thép đạt giá trị 2,2 % so với khối lượng toàn bộ vữa. Kết quả đánh giá hiệu quả của quá trình xử lý ECE/EICI sau 1 năm kể từ lúc kết thúc xử lý cho thấy cốt thép vẫn được duy trì bảo vệ tốt chống lại quá trình ăn mòn mòn trong môi trường ven biển.</w:t>
      </w:r>
    </w:p>
    <w:p w:rsidR="00B46F84" w:rsidRDefault="00B46F84">
      <w:pPr>
        <w:rPr>
          <w:rFonts w:ascii="Times New Roman" w:eastAsiaTheme="majorEastAsia" w:hAnsi="Times New Roman" w:cs="Times New Roman"/>
          <w:b/>
          <w:bCs/>
          <w:color w:val="000000" w:themeColor="text1"/>
        </w:rPr>
      </w:pPr>
      <w:bookmarkStart w:id="49" w:name="_Toc467236896"/>
      <w:bookmarkStart w:id="50" w:name="_Toc479576133"/>
      <w:r>
        <w:rPr>
          <w:rFonts w:ascii="Times New Roman" w:hAnsi="Times New Roman" w:cs="Times New Roman"/>
          <w:color w:val="000000" w:themeColor="text1"/>
        </w:rPr>
        <w:br w:type="page"/>
      </w:r>
    </w:p>
    <w:p w:rsidR="0092279D" w:rsidRPr="0092279D" w:rsidRDefault="0092279D" w:rsidP="00B46F84">
      <w:pPr>
        <w:pStyle w:val="Heading1"/>
        <w:tabs>
          <w:tab w:val="left" w:pos="284"/>
        </w:tabs>
        <w:spacing w:before="0" w:line="320" w:lineRule="atLeast"/>
        <w:jc w:val="center"/>
        <w:rPr>
          <w:rFonts w:ascii="Times New Roman" w:hAnsi="Times New Roman" w:cs="Times New Roman"/>
          <w:color w:val="000000" w:themeColor="text1"/>
          <w:sz w:val="22"/>
          <w:szCs w:val="22"/>
        </w:rPr>
      </w:pPr>
      <w:r w:rsidRPr="0092279D">
        <w:rPr>
          <w:rFonts w:ascii="Times New Roman" w:hAnsi="Times New Roman" w:cs="Times New Roman"/>
          <w:color w:val="000000" w:themeColor="text1"/>
          <w:sz w:val="22"/>
          <w:szCs w:val="22"/>
        </w:rPr>
        <w:lastRenderedPageBreak/>
        <w:t>NHỮNG ĐIỂM MỚI VÀ ĐÓNG GÓP CỦA LUẬN ÁN</w:t>
      </w:r>
      <w:bookmarkEnd w:id="49"/>
      <w:bookmarkEnd w:id="50"/>
    </w:p>
    <w:p w:rsidR="0092279D" w:rsidRPr="00273D4F" w:rsidRDefault="0092279D" w:rsidP="00B46F84">
      <w:pPr>
        <w:tabs>
          <w:tab w:val="left" w:pos="284"/>
        </w:tabs>
        <w:autoSpaceDE w:val="0"/>
        <w:autoSpaceDN w:val="0"/>
        <w:adjustRightInd w:val="0"/>
        <w:spacing w:after="0" w:line="320" w:lineRule="atLeast"/>
        <w:jc w:val="both"/>
        <w:rPr>
          <w:rFonts w:ascii="Times New Roman" w:hAnsi="Times New Roman"/>
          <w:lang w:val="nl-NL"/>
        </w:rPr>
      </w:pPr>
    </w:p>
    <w:p w:rsidR="00B4325C" w:rsidRPr="002968A2" w:rsidRDefault="00B4325C" w:rsidP="00B46F84">
      <w:pPr>
        <w:pStyle w:val="ListParagraph"/>
        <w:numPr>
          <w:ilvl w:val="0"/>
          <w:numId w:val="6"/>
        </w:numPr>
        <w:tabs>
          <w:tab w:val="left" w:pos="284"/>
        </w:tabs>
        <w:spacing w:after="0" w:line="320" w:lineRule="atLeast"/>
        <w:ind w:left="0" w:firstLine="0"/>
        <w:jc w:val="both"/>
        <w:rPr>
          <w:rFonts w:ascii="Times New Roman" w:hAnsi="Times New Roman"/>
          <w:lang w:val="nl-NL"/>
        </w:rPr>
      </w:pPr>
      <w:r w:rsidRPr="002968A2">
        <w:rPr>
          <w:rFonts w:ascii="Times New Roman" w:hAnsi="Times New Roman"/>
          <w:lang w:val="nl-NL"/>
        </w:rPr>
        <w:t xml:space="preserve">Đã tiến hành nghiên cứu và ứng dụng phương pháp EICI để phun chất ức chế ăn mòn vào bên trong kết cấu bê tông cốt thép tại Việt Nam. Ion chất ức chế ăn mòn </w:t>
      </w:r>
      <w:r w:rsidRPr="002968A2">
        <w:rPr>
          <w:rFonts w:ascii="Times New Roman" w:hAnsi="Times New Roman"/>
          <w:color w:val="000000"/>
          <w:lang w:val="nl-NL"/>
        </w:rPr>
        <w:t>[TBA</w:t>
      </w:r>
      <w:r w:rsidRPr="002968A2">
        <w:rPr>
          <w:rFonts w:ascii="Times New Roman" w:hAnsi="Times New Roman"/>
          <w:color w:val="000000"/>
          <w:vertAlign w:val="superscript"/>
          <w:lang w:val="nl-NL"/>
        </w:rPr>
        <w:t>+</w:t>
      </w:r>
      <w:r w:rsidRPr="002968A2">
        <w:rPr>
          <w:rFonts w:ascii="Times New Roman" w:hAnsi="Times New Roman"/>
          <w:color w:val="000000"/>
          <w:lang w:val="nl-NL"/>
        </w:rPr>
        <w:t xml:space="preserve">] được đưa </w:t>
      </w:r>
      <w:r w:rsidRPr="002968A2">
        <w:rPr>
          <w:rFonts w:ascii="Times New Roman" w:hAnsi="Times New Roman"/>
          <w:lang w:val="nl-NL"/>
        </w:rPr>
        <w:t xml:space="preserve">vào với hàm lượng từ 1,5 đến 2% khối lượng vữa xi măng tại vùng lân cận cốt thép (ở khoảng cách đến 1 cm). Quá </w:t>
      </w:r>
      <w:r w:rsidRPr="002968A2">
        <w:rPr>
          <w:rFonts w:ascii="Times New Roman" w:hAnsi="Times New Roman"/>
          <w:bCs/>
          <w:lang w:val="nl-NL"/>
        </w:rPr>
        <w:t>trình xử lý EICI cũng đã làm giảm hệ số khuếch tán của ion clorua trong vữa xi măng (giảm 40% so với trước khi xử lý). Phân tích các ảnh hiển vi điện tử FESEM cho  thấy là sự có mặt của ion</w:t>
      </w:r>
      <w:r w:rsidRPr="002968A2">
        <w:rPr>
          <w:rFonts w:ascii="Times New Roman" w:hAnsi="Times New Roman"/>
          <w:color w:val="000000"/>
          <w:lang w:val="nl-NL"/>
        </w:rPr>
        <w:t xml:space="preserve"> [TBA</w:t>
      </w:r>
      <w:r w:rsidRPr="002968A2">
        <w:rPr>
          <w:rFonts w:ascii="Times New Roman" w:hAnsi="Times New Roman"/>
          <w:color w:val="000000"/>
          <w:vertAlign w:val="superscript"/>
          <w:lang w:val="nl-NL"/>
        </w:rPr>
        <w:t>+</w:t>
      </w:r>
      <w:r w:rsidRPr="002968A2">
        <w:rPr>
          <w:rFonts w:ascii="Times New Roman" w:hAnsi="Times New Roman"/>
          <w:color w:val="000000"/>
          <w:lang w:val="nl-NL"/>
        </w:rPr>
        <w:t>] không chỉ làm chặt xít thêm vữa xi măng mà còn làm thay đổi hình thái học của các sản phẩm thủy hóa xi măng. Phương pháp EICI cần được áp dụng ngay sau khi xử lý ECE để tăng hiệu quả bảo vệ cho cốt thép trong cấu trúc bê tông nhiễm clorua.</w:t>
      </w:r>
    </w:p>
    <w:p w:rsidR="00B4325C" w:rsidRPr="002968A2" w:rsidRDefault="00B4325C" w:rsidP="00B46F84">
      <w:pPr>
        <w:numPr>
          <w:ilvl w:val="0"/>
          <w:numId w:val="6"/>
        </w:numPr>
        <w:tabs>
          <w:tab w:val="left" w:pos="284"/>
        </w:tabs>
        <w:autoSpaceDE w:val="0"/>
        <w:autoSpaceDN w:val="0"/>
        <w:adjustRightInd w:val="0"/>
        <w:spacing w:after="0" w:line="320" w:lineRule="atLeast"/>
        <w:ind w:left="0" w:firstLine="0"/>
        <w:jc w:val="both"/>
        <w:rPr>
          <w:rFonts w:ascii="Times New Roman" w:hAnsi="Times New Roman"/>
          <w:lang w:val="nl-NL"/>
        </w:rPr>
      </w:pPr>
      <w:r w:rsidRPr="002968A2">
        <w:rPr>
          <w:rFonts w:ascii="Times New Roman" w:hAnsi="Times New Roman"/>
          <w:color w:val="000000"/>
          <w:lang w:val="nl-NL"/>
        </w:rPr>
        <w:t>Đã áp dụng hai phương pháp ECE và EICI để khôi phục một phần công trình bê tông cốt thép nhiễm clorua tại Cống Lân 1 (Tiền Hải, Thái Bình). Sau khi xử lý ECE trong 2 tuần đã loại bỏ 81,2% lượng clorua ra khỏi cột thủy trí. Sau khi xử lý 4 tuần, lượng [TBA</w:t>
      </w:r>
      <w:r w:rsidRPr="002968A2">
        <w:rPr>
          <w:rFonts w:ascii="Times New Roman" w:hAnsi="Times New Roman"/>
          <w:color w:val="000000"/>
          <w:vertAlign w:val="superscript"/>
          <w:lang w:val="nl-NL"/>
        </w:rPr>
        <w:t>+</w:t>
      </w:r>
      <w:r w:rsidRPr="002968A2">
        <w:rPr>
          <w:rFonts w:ascii="Times New Roman" w:hAnsi="Times New Roman"/>
          <w:color w:val="000000"/>
          <w:lang w:val="nl-NL"/>
        </w:rPr>
        <w:t>] xung quanh cốt thép đạt giá trị 2,2 % so với khối lượng toàn bộ vữa. Kết quả đ</w:t>
      </w:r>
      <w:r w:rsidRPr="002968A2">
        <w:rPr>
          <w:rFonts w:ascii="Times New Roman" w:hAnsi="Times New Roman"/>
          <w:lang w:val="nl-NL"/>
        </w:rPr>
        <w:t>ánh giá hiệu quả của quá trình xử lý ECE/EICI sau 1 năm kể từ lúc kết thúc xử lý cho thấy cốt thép vẫn được duy trì bảo vệ tốt chống lại quá trình ăn mòn mòn trong môi trường ven biển.</w:t>
      </w:r>
    </w:p>
    <w:p w:rsidR="00BC22AA" w:rsidRPr="00D1023C" w:rsidRDefault="00BC22AA" w:rsidP="00B46F84">
      <w:pPr>
        <w:pStyle w:val="ListParagraph"/>
        <w:widowControl w:val="0"/>
        <w:tabs>
          <w:tab w:val="left" w:pos="709"/>
          <w:tab w:val="left" w:pos="1134"/>
          <w:tab w:val="left" w:pos="1276"/>
        </w:tabs>
        <w:spacing w:after="0" w:line="320" w:lineRule="atLeast"/>
        <w:ind w:left="426"/>
        <w:jc w:val="both"/>
        <w:rPr>
          <w:rFonts w:ascii="Times New Roman" w:hAnsi="Times New Roman" w:cs="Times New Roman"/>
          <w:bCs/>
        </w:rPr>
      </w:pPr>
    </w:p>
    <w:sectPr w:rsidR="00BC22AA" w:rsidRPr="00D1023C" w:rsidSect="00B46F84">
      <w:headerReference w:type="even" r:id="rId45"/>
      <w:headerReference w:type="default" r:id="rId46"/>
      <w:footerReference w:type="default" r:id="rId47"/>
      <w:pgSz w:w="8391" w:h="11907" w:code="11"/>
      <w:pgMar w:top="851" w:right="851" w:bottom="851" w:left="851" w:header="426" w:footer="432"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33D01" w:rsidRDefault="00833D01" w:rsidP="00446C17">
      <w:pPr>
        <w:spacing w:after="0" w:line="240" w:lineRule="auto"/>
      </w:pPr>
      <w:r>
        <w:separator/>
      </w:r>
    </w:p>
  </w:endnote>
  <w:endnote w:type="continuationSeparator" w:id="0">
    <w:p w:rsidR="00833D01" w:rsidRDefault="00833D01" w:rsidP="00446C1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21002A87" w:usb1="80000000" w:usb2="00000008" w:usb3="00000000" w:csb0="000101FF" w:csb1="00000000"/>
  </w:font>
  <w:font w:name="Times">
    <w:panose1 w:val="02020603050405020304"/>
    <w:charset w:val="00"/>
    <w:family w:val="roman"/>
    <w:pitch w:val="variable"/>
    <w:sig w:usb0="20002A87" w:usb1="80000000" w:usb2="00000008" w:usb3="00000000" w:csb0="000001FF" w:csb1="00000000"/>
  </w:font>
  <w:font w:name="Verdana">
    <w:panose1 w:val="020B0604030504040204"/>
    <w:charset w:val="00"/>
    <w:family w:val="swiss"/>
    <w:pitch w:val="variable"/>
    <w:sig w:usb0="20000287" w:usb1="00000000"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24236" w:rsidRDefault="00E24236">
    <w:pPr>
      <w:pStyle w:val="Footer"/>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33D01" w:rsidRDefault="00833D01" w:rsidP="00446C17">
      <w:pPr>
        <w:spacing w:after="0" w:line="240" w:lineRule="auto"/>
      </w:pPr>
      <w:r>
        <w:separator/>
      </w:r>
    </w:p>
  </w:footnote>
  <w:footnote w:type="continuationSeparator" w:id="0">
    <w:p w:rsidR="00833D01" w:rsidRDefault="00833D01" w:rsidP="00446C1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24236" w:rsidRDefault="00E24236" w:rsidP="00E24236">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E24236" w:rsidRDefault="00E24236">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24236" w:rsidRPr="00B46F84" w:rsidRDefault="00E24236" w:rsidP="00E24236">
    <w:pPr>
      <w:pStyle w:val="Header"/>
      <w:framePr w:wrap="around" w:vAnchor="text" w:hAnchor="margin" w:xAlign="center" w:y="1"/>
      <w:rPr>
        <w:rStyle w:val="PageNumber"/>
        <w:rFonts w:ascii="Times New Roman" w:hAnsi="Times New Roman"/>
      </w:rPr>
    </w:pPr>
    <w:r w:rsidRPr="00B46F84">
      <w:rPr>
        <w:rStyle w:val="PageNumber"/>
        <w:rFonts w:ascii="Times New Roman" w:hAnsi="Times New Roman"/>
      </w:rPr>
      <w:fldChar w:fldCharType="begin"/>
    </w:r>
    <w:r w:rsidRPr="00B46F84">
      <w:rPr>
        <w:rStyle w:val="PageNumber"/>
        <w:rFonts w:ascii="Times New Roman" w:hAnsi="Times New Roman"/>
      </w:rPr>
      <w:instrText xml:space="preserve">PAGE  </w:instrText>
    </w:r>
    <w:r w:rsidRPr="00B46F84">
      <w:rPr>
        <w:rStyle w:val="PageNumber"/>
        <w:rFonts w:ascii="Times New Roman" w:hAnsi="Times New Roman"/>
      </w:rPr>
      <w:fldChar w:fldCharType="separate"/>
    </w:r>
    <w:r w:rsidR="00EB31B7">
      <w:rPr>
        <w:rStyle w:val="PageNumber"/>
        <w:rFonts w:ascii="Times New Roman" w:hAnsi="Times New Roman"/>
        <w:noProof/>
      </w:rPr>
      <w:t>8</w:t>
    </w:r>
    <w:r w:rsidRPr="00B46F84">
      <w:rPr>
        <w:rStyle w:val="PageNumber"/>
        <w:rFonts w:ascii="Times New Roman" w:hAnsi="Times New Roman"/>
      </w:rPr>
      <w:fldChar w:fldCharType="end"/>
    </w:r>
  </w:p>
  <w:p w:rsidR="00E24236" w:rsidRDefault="00E2423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D21B8B"/>
    <w:multiLevelType w:val="hybridMultilevel"/>
    <w:tmpl w:val="95F8B7E6"/>
    <w:lvl w:ilvl="0" w:tplc="0409000B">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
    <w:nsid w:val="186767D4"/>
    <w:multiLevelType w:val="hybridMultilevel"/>
    <w:tmpl w:val="F8765B74"/>
    <w:lvl w:ilvl="0" w:tplc="0409000B">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
    <w:nsid w:val="55F551E9"/>
    <w:multiLevelType w:val="hybridMultilevel"/>
    <w:tmpl w:val="5142BAC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5B43740F"/>
    <w:multiLevelType w:val="hybridMultilevel"/>
    <w:tmpl w:val="A658EB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6A854BF8"/>
    <w:multiLevelType w:val="hybridMultilevel"/>
    <w:tmpl w:val="53960084"/>
    <w:lvl w:ilvl="0" w:tplc="0409000B">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774020C5"/>
    <w:multiLevelType w:val="hybridMultilevel"/>
    <w:tmpl w:val="B378B6C4"/>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5"/>
  </w:num>
  <w:num w:numId="3">
    <w:abstractNumId w:val="0"/>
  </w:num>
  <w:num w:numId="4">
    <w:abstractNumId w:val="3"/>
  </w:num>
  <w:num w:numId="5">
    <w:abstractNumId w:val="2"/>
  </w:num>
  <w:num w:numId="6">
    <w:abstractNumId w:val="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4"/>
  <w:hideSpellingErrors/>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5226"/>
    <w:rsid w:val="00016890"/>
    <w:rsid w:val="00020E68"/>
    <w:rsid w:val="00054FE5"/>
    <w:rsid w:val="000707EC"/>
    <w:rsid w:val="00083C5F"/>
    <w:rsid w:val="000A11AB"/>
    <w:rsid w:val="000A2B1C"/>
    <w:rsid w:val="000C0220"/>
    <w:rsid w:val="000F6CCC"/>
    <w:rsid w:val="001018CA"/>
    <w:rsid w:val="001128B1"/>
    <w:rsid w:val="001A00D3"/>
    <w:rsid w:val="001B7664"/>
    <w:rsid w:val="001D3920"/>
    <w:rsid w:val="001F359B"/>
    <w:rsid w:val="00200A54"/>
    <w:rsid w:val="0022075C"/>
    <w:rsid w:val="0025062A"/>
    <w:rsid w:val="002525FB"/>
    <w:rsid w:val="002811F0"/>
    <w:rsid w:val="00286CD4"/>
    <w:rsid w:val="00294815"/>
    <w:rsid w:val="00296541"/>
    <w:rsid w:val="002C2DFD"/>
    <w:rsid w:val="002F1E7E"/>
    <w:rsid w:val="00334AC7"/>
    <w:rsid w:val="00360012"/>
    <w:rsid w:val="003874EC"/>
    <w:rsid w:val="00397533"/>
    <w:rsid w:val="003B356A"/>
    <w:rsid w:val="003C5860"/>
    <w:rsid w:val="003E0ABD"/>
    <w:rsid w:val="004038CF"/>
    <w:rsid w:val="00425226"/>
    <w:rsid w:val="00425ED3"/>
    <w:rsid w:val="00444429"/>
    <w:rsid w:val="00446C17"/>
    <w:rsid w:val="00461E77"/>
    <w:rsid w:val="0046270D"/>
    <w:rsid w:val="00476F8C"/>
    <w:rsid w:val="00481432"/>
    <w:rsid w:val="004849C9"/>
    <w:rsid w:val="004A74F0"/>
    <w:rsid w:val="004C77EE"/>
    <w:rsid w:val="004D3F43"/>
    <w:rsid w:val="004E6BC7"/>
    <w:rsid w:val="004F1A43"/>
    <w:rsid w:val="00506100"/>
    <w:rsid w:val="00533D35"/>
    <w:rsid w:val="00535F3D"/>
    <w:rsid w:val="00545897"/>
    <w:rsid w:val="00555820"/>
    <w:rsid w:val="00555863"/>
    <w:rsid w:val="00565EE5"/>
    <w:rsid w:val="00566E31"/>
    <w:rsid w:val="005C163B"/>
    <w:rsid w:val="00617E57"/>
    <w:rsid w:val="006366E6"/>
    <w:rsid w:val="006716B9"/>
    <w:rsid w:val="006B7C57"/>
    <w:rsid w:val="006E1FB8"/>
    <w:rsid w:val="006E2D3B"/>
    <w:rsid w:val="006F521A"/>
    <w:rsid w:val="006F5289"/>
    <w:rsid w:val="0074209B"/>
    <w:rsid w:val="00763AE0"/>
    <w:rsid w:val="00770E1D"/>
    <w:rsid w:val="00773A5C"/>
    <w:rsid w:val="007D04D7"/>
    <w:rsid w:val="007E6A9B"/>
    <w:rsid w:val="00833D01"/>
    <w:rsid w:val="00870D1C"/>
    <w:rsid w:val="00886522"/>
    <w:rsid w:val="0089738E"/>
    <w:rsid w:val="008A596D"/>
    <w:rsid w:val="008C2A90"/>
    <w:rsid w:val="008D1BC0"/>
    <w:rsid w:val="008D2B61"/>
    <w:rsid w:val="008D5B50"/>
    <w:rsid w:val="008F2B57"/>
    <w:rsid w:val="009109AE"/>
    <w:rsid w:val="0092279D"/>
    <w:rsid w:val="00944E9A"/>
    <w:rsid w:val="00953360"/>
    <w:rsid w:val="00954EC8"/>
    <w:rsid w:val="009608CA"/>
    <w:rsid w:val="009676FB"/>
    <w:rsid w:val="0097263A"/>
    <w:rsid w:val="00976AF3"/>
    <w:rsid w:val="009A1D14"/>
    <w:rsid w:val="009A794C"/>
    <w:rsid w:val="009F5E4D"/>
    <w:rsid w:val="00A036AC"/>
    <w:rsid w:val="00A30513"/>
    <w:rsid w:val="00A437A7"/>
    <w:rsid w:val="00A53FBA"/>
    <w:rsid w:val="00A81091"/>
    <w:rsid w:val="00A85420"/>
    <w:rsid w:val="00A859A5"/>
    <w:rsid w:val="00A873CD"/>
    <w:rsid w:val="00AA4D21"/>
    <w:rsid w:val="00AA6947"/>
    <w:rsid w:val="00AA6A53"/>
    <w:rsid w:val="00AC0F52"/>
    <w:rsid w:val="00AD568F"/>
    <w:rsid w:val="00AE3838"/>
    <w:rsid w:val="00B34B68"/>
    <w:rsid w:val="00B4325C"/>
    <w:rsid w:val="00B43D88"/>
    <w:rsid w:val="00B46F84"/>
    <w:rsid w:val="00B5079F"/>
    <w:rsid w:val="00B73F50"/>
    <w:rsid w:val="00BC0494"/>
    <w:rsid w:val="00BC22AA"/>
    <w:rsid w:val="00BD7574"/>
    <w:rsid w:val="00C01D3B"/>
    <w:rsid w:val="00C07EDC"/>
    <w:rsid w:val="00C13A8C"/>
    <w:rsid w:val="00C318F4"/>
    <w:rsid w:val="00C43EC1"/>
    <w:rsid w:val="00C82A1B"/>
    <w:rsid w:val="00CA38B8"/>
    <w:rsid w:val="00CB2083"/>
    <w:rsid w:val="00CC4ABC"/>
    <w:rsid w:val="00D03BDE"/>
    <w:rsid w:val="00D10221"/>
    <w:rsid w:val="00D1023C"/>
    <w:rsid w:val="00D10444"/>
    <w:rsid w:val="00D22B9D"/>
    <w:rsid w:val="00D2614C"/>
    <w:rsid w:val="00D26237"/>
    <w:rsid w:val="00D27E91"/>
    <w:rsid w:val="00D42AFA"/>
    <w:rsid w:val="00D5597C"/>
    <w:rsid w:val="00D70819"/>
    <w:rsid w:val="00D70CB0"/>
    <w:rsid w:val="00D8228A"/>
    <w:rsid w:val="00DD3613"/>
    <w:rsid w:val="00DE4C93"/>
    <w:rsid w:val="00E1037C"/>
    <w:rsid w:val="00E20D6F"/>
    <w:rsid w:val="00E24236"/>
    <w:rsid w:val="00E302D8"/>
    <w:rsid w:val="00E35C85"/>
    <w:rsid w:val="00E45A15"/>
    <w:rsid w:val="00E96B47"/>
    <w:rsid w:val="00EB0E74"/>
    <w:rsid w:val="00EB2AD4"/>
    <w:rsid w:val="00EB31B7"/>
    <w:rsid w:val="00EB32B9"/>
    <w:rsid w:val="00EC31A1"/>
    <w:rsid w:val="00F21FD0"/>
    <w:rsid w:val="00F22F2E"/>
    <w:rsid w:val="00F373D0"/>
    <w:rsid w:val="00F536AD"/>
    <w:rsid w:val="00F60248"/>
    <w:rsid w:val="00F63BB2"/>
    <w:rsid w:val="00F836BE"/>
    <w:rsid w:val="00FA7433"/>
    <w:rsid w:val="00FB39FF"/>
    <w:rsid w:val="00FB7BCD"/>
    <w:rsid w:val="00FC2B9A"/>
    <w:rsid w:val="00FD35D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1128B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nhideWhenUsed/>
    <w:qFormat/>
    <w:rsid w:val="00C07EDC"/>
    <w:pPr>
      <w:keepNext/>
      <w:spacing w:before="240" w:after="60"/>
      <w:outlineLvl w:val="1"/>
    </w:pPr>
    <w:rPr>
      <w:rFonts w:ascii="Cambria" w:eastAsia="Times New Roman" w:hAnsi="Cambria" w:cs="Times New Roman"/>
      <w:b/>
      <w:bCs/>
      <w:i/>
      <w:iCs/>
      <w:sz w:val="28"/>
      <w:szCs w:val="28"/>
    </w:rPr>
  </w:style>
  <w:style w:type="paragraph" w:styleId="Heading3">
    <w:name w:val="heading 3"/>
    <w:basedOn w:val="Normal"/>
    <w:next w:val="Normal"/>
    <w:link w:val="Heading3Char"/>
    <w:semiHidden/>
    <w:unhideWhenUsed/>
    <w:qFormat/>
    <w:rsid w:val="00A81091"/>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128B1"/>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rsid w:val="00C07EDC"/>
    <w:rPr>
      <w:rFonts w:ascii="Cambria" w:eastAsia="Times New Roman" w:hAnsi="Cambria" w:cs="Times New Roman"/>
      <w:b/>
      <w:bCs/>
      <w:i/>
      <w:iCs/>
      <w:sz w:val="28"/>
      <w:szCs w:val="28"/>
    </w:rPr>
  </w:style>
  <w:style w:type="character" w:customStyle="1" w:styleId="Heading3Char">
    <w:name w:val="Heading 3 Char"/>
    <w:basedOn w:val="DefaultParagraphFont"/>
    <w:link w:val="Heading3"/>
    <w:semiHidden/>
    <w:rsid w:val="00A81091"/>
    <w:rPr>
      <w:rFonts w:asciiTheme="majorHAnsi" w:eastAsiaTheme="majorEastAsia" w:hAnsiTheme="majorHAnsi" w:cstheme="majorBidi"/>
      <w:b/>
      <w:bCs/>
      <w:color w:val="4F81BD" w:themeColor="accent1"/>
    </w:rPr>
  </w:style>
  <w:style w:type="paragraph" w:styleId="ListParagraph">
    <w:name w:val="List Paragraph"/>
    <w:basedOn w:val="Normal"/>
    <w:uiPriority w:val="34"/>
    <w:qFormat/>
    <w:rsid w:val="00425226"/>
    <w:pPr>
      <w:ind w:left="720"/>
      <w:contextualSpacing/>
    </w:pPr>
  </w:style>
  <w:style w:type="paragraph" w:styleId="BalloonText">
    <w:name w:val="Balloon Text"/>
    <w:basedOn w:val="Normal"/>
    <w:link w:val="BalloonTextChar"/>
    <w:uiPriority w:val="99"/>
    <w:semiHidden/>
    <w:unhideWhenUsed/>
    <w:rsid w:val="00BD757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D7574"/>
    <w:rPr>
      <w:rFonts w:ascii="Tahoma" w:hAnsi="Tahoma" w:cs="Tahoma"/>
      <w:sz w:val="16"/>
      <w:szCs w:val="16"/>
    </w:rPr>
  </w:style>
  <w:style w:type="paragraph" w:customStyle="1" w:styleId="Pa12">
    <w:name w:val="Pa12"/>
    <w:basedOn w:val="Normal"/>
    <w:next w:val="Normal"/>
    <w:rsid w:val="006716B9"/>
    <w:pPr>
      <w:autoSpaceDE w:val="0"/>
      <w:autoSpaceDN w:val="0"/>
      <w:adjustRightInd w:val="0"/>
      <w:spacing w:before="40" w:after="0" w:line="161" w:lineRule="atLeast"/>
    </w:pPr>
    <w:rPr>
      <w:rFonts w:ascii="Times" w:eastAsia="Times New Roman" w:hAnsi="Times" w:cs="Times New Roman"/>
      <w:sz w:val="24"/>
      <w:szCs w:val="24"/>
    </w:rPr>
  </w:style>
  <w:style w:type="character" w:styleId="Hyperlink">
    <w:name w:val="Hyperlink"/>
    <w:uiPriority w:val="99"/>
    <w:unhideWhenUsed/>
    <w:rsid w:val="00A81091"/>
    <w:rPr>
      <w:color w:val="0000FF"/>
      <w:u w:val="single"/>
    </w:rPr>
  </w:style>
  <w:style w:type="table" w:styleId="TableGrid">
    <w:name w:val="Table Grid"/>
    <w:basedOn w:val="TableNormal"/>
    <w:rsid w:val="00D2614C"/>
    <w:pPr>
      <w:spacing w:after="0" w:line="240" w:lineRule="auto"/>
      <w:ind w:firstLine="720"/>
      <w:jc w:val="both"/>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CharCharChar1CharCharChar">
    <w:name w:val="Char Char Char1 Char Char Char"/>
    <w:basedOn w:val="Normal"/>
    <w:rsid w:val="001128B1"/>
    <w:pPr>
      <w:widowControl w:val="0"/>
      <w:adjustRightInd w:val="0"/>
      <w:spacing w:after="160" w:line="240" w:lineRule="exact"/>
      <w:jc w:val="both"/>
      <w:textAlignment w:val="baseline"/>
    </w:pPr>
    <w:rPr>
      <w:rFonts w:ascii="Verdana" w:eastAsia="MS Mincho" w:hAnsi="Verdana" w:cs="Times New Roman"/>
      <w:sz w:val="20"/>
      <w:szCs w:val="20"/>
    </w:rPr>
  </w:style>
  <w:style w:type="character" w:styleId="Emphasis">
    <w:name w:val="Emphasis"/>
    <w:basedOn w:val="DefaultParagraphFont"/>
    <w:qFormat/>
    <w:rsid w:val="001128B1"/>
    <w:rPr>
      <w:i/>
      <w:iCs/>
    </w:rPr>
  </w:style>
  <w:style w:type="paragraph" w:styleId="Header">
    <w:name w:val="header"/>
    <w:basedOn w:val="Normal"/>
    <w:link w:val="HeaderChar"/>
    <w:uiPriority w:val="99"/>
    <w:unhideWhenUsed/>
    <w:rsid w:val="001128B1"/>
    <w:pPr>
      <w:tabs>
        <w:tab w:val="center" w:pos="4680"/>
        <w:tab w:val="right" w:pos="9360"/>
      </w:tabs>
      <w:spacing w:after="0" w:line="240" w:lineRule="auto"/>
    </w:pPr>
    <w:rPr>
      <w:rFonts w:ascii="Calibri" w:eastAsia="Calibri" w:hAnsi="Calibri" w:cs="Times New Roman"/>
    </w:rPr>
  </w:style>
  <w:style w:type="character" w:customStyle="1" w:styleId="HeaderChar">
    <w:name w:val="Header Char"/>
    <w:basedOn w:val="DefaultParagraphFont"/>
    <w:link w:val="Header"/>
    <w:uiPriority w:val="99"/>
    <w:rsid w:val="001128B1"/>
    <w:rPr>
      <w:rFonts w:ascii="Calibri" w:eastAsia="Calibri" w:hAnsi="Calibri" w:cs="Times New Roman"/>
    </w:rPr>
  </w:style>
  <w:style w:type="paragraph" w:styleId="Footer">
    <w:name w:val="footer"/>
    <w:basedOn w:val="Normal"/>
    <w:link w:val="FooterChar"/>
    <w:uiPriority w:val="99"/>
    <w:unhideWhenUsed/>
    <w:rsid w:val="001128B1"/>
    <w:pPr>
      <w:tabs>
        <w:tab w:val="center" w:pos="4680"/>
        <w:tab w:val="right" w:pos="9360"/>
      </w:tabs>
      <w:spacing w:after="0" w:line="240" w:lineRule="auto"/>
    </w:pPr>
    <w:rPr>
      <w:rFonts w:ascii="Calibri" w:eastAsia="Calibri" w:hAnsi="Calibri" w:cs="Times New Roman"/>
    </w:rPr>
  </w:style>
  <w:style w:type="character" w:customStyle="1" w:styleId="FooterChar">
    <w:name w:val="Footer Char"/>
    <w:basedOn w:val="DefaultParagraphFont"/>
    <w:link w:val="Footer"/>
    <w:uiPriority w:val="99"/>
    <w:rsid w:val="001128B1"/>
    <w:rPr>
      <w:rFonts w:ascii="Calibri" w:eastAsia="Calibri" w:hAnsi="Calibri" w:cs="Times New Roman"/>
    </w:rPr>
  </w:style>
  <w:style w:type="paragraph" w:customStyle="1" w:styleId="CharCharChar1CharCharCharCharCharCharCharChar">
    <w:name w:val="Char Char Char1 Char Char Char Char Char Char Char Char"/>
    <w:basedOn w:val="Normal"/>
    <w:rsid w:val="001128B1"/>
    <w:pPr>
      <w:spacing w:after="160" w:line="240" w:lineRule="exact"/>
    </w:pPr>
    <w:rPr>
      <w:rFonts w:ascii="Verdana" w:eastAsia="MS Mincho" w:hAnsi="Verdana" w:cs="Times New Roman"/>
      <w:sz w:val="20"/>
      <w:szCs w:val="20"/>
    </w:rPr>
  </w:style>
  <w:style w:type="character" w:customStyle="1" w:styleId="hps">
    <w:name w:val="hps"/>
    <w:basedOn w:val="DefaultParagraphFont"/>
    <w:rsid w:val="001128B1"/>
  </w:style>
  <w:style w:type="paragraph" w:styleId="Bibliography">
    <w:name w:val="Bibliography"/>
    <w:basedOn w:val="Normal"/>
    <w:next w:val="Normal"/>
    <w:uiPriority w:val="37"/>
    <w:unhideWhenUsed/>
    <w:rsid w:val="001128B1"/>
    <w:pPr>
      <w:spacing w:before="120" w:after="0" w:line="240" w:lineRule="auto"/>
    </w:pPr>
    <w:rPr>
      <w:rFonts w:ascii="Times New Roman" w:hAnsi="Times New Roman"/>
      <w:sz w:val="24"/>
    </w:rPr>
  </w:style>
  <w:style w:type="paragraph" w:styleId="TOC1">
    <w:name w:val="toc 1"/>
    <w:basedOn w:val="Normal"/>
    <w:next w:val="Normal"/>
    <w:autoRedefine/>
    <w:uiPriority w:val="39"/>
    <w:unhideWhenUsed/>
    <w:qFormat/>
    <w:rsid w:val="001128B1"/>
    <w:pPr>
      <w:widowControl w:val="0"/>
      <w:tabs>
        <w:tab w:val="left" w:pos="1418"/>
        <w:tab w:val="right" w:leader="dot" w:pos="8778"/>
      </w:tabs>
      <w:spacing w:after="0" w:line="360" w:lineRule="auto"/>
      <w:ind w:right="397"/>
      <w:jc w:val="center"/>
    </w:pPr>
    <w:rPr>
      <w:rFonts w:ascii="Times New Roman" w:eastAsia="Calibri" w:hAnsi="Times New Roman" w:cs="Times New Roman"/>
      <w:b/>
      <w:bCs/>
      <w:noProof/>
      <w:color w:val="000000" w:themeColor="text1"/>
      <w:spacing w:val="-16"/>
      <w:sz w:val="28"/>
      <w:szCs w:val="28"/>
      <w:lang w:val="vi-VN" w:eastAsia="vi-VN"/>
    </w:rPr>
  </w:style>
  <w:style w:type="character" w:customStyle="1" w:styleId="st">
    <w:name w:val="st"/>
    <w:basedOn w:val="DefaultParagraphFont"/>
    <w:rsid w:val="001128B1"/>
  </w:style>
  <w:style w:type="character" w:customStyle="1" w:styleId="tgc">
    <w:name w:val="_tgc"/>
    <w:basedOn w:val="DefaultParagraphFont"/>
    <w:rsid w:val="001128B1"/>
  </w:style>
  <w:style w:type="paragraph" w:styleId="TOCHeading">
    <w:name w:val="TOC Heading"/>
    <w:basedOn w:val="Heading1"/>
    <w:next w:val="Normal"/>
    <w:uiPriority w:val="39"/>
    <w:unhideWhenUsed/>
    <w:qFormat/>
    <w:rsid w:val="001128B1"/>
    <w:pPr>
      <w:outlineLvl w:val="9"/>
    </w:pPr>
    <w:rPr>
      <w:lang w:eastAsia="ja-JP"/>
    </w:rPr>
  </w:style>
  <w:style w:type="paragraph" w:styleId="TOC2">
    <w:name w:val="toc 2"/>
    <w:basedOn w:val="Normal"/>
    <w:next w:val="Normal"/>
    <w:autoRedefine/>
    <w:uiPriority w:val="39"/>
    <w:unhideWhenUsed/>
    <w:qFormat/>
    <w:rsid w:val="001128B1"/>
    <w:pPr>
      <w:spacing w:after="100"/>
      <w:ind w:left="220"/>
    </w:pPr>
    <w:rPr>
      <w:rFonts w:eastAsiaTheme="minorEastAsia"/>
      <w:lang w:eastAsia="ja-JP"/>
    </w:rPr>
  </w:style>
  <w:style w:type="paragraph" w:styleId="TOC3">
    <w:name w:val="toc 3"/>
    <w:basedOn w:val="Normal"/>
    <w:next w:val="Normal"/>
    <w:autoRedefine/>
    <w:uiPriority w:val="39"/>
    <w:unhideWhenUsed/>
    <w:qFormat/>
    <w:rsid w:val="001128B1"/>
    <w:pPr>
      <w:spacing w:after="100"/>
      <w:ind w:left="440"/>
    </w:pPr>
    <w:rPr>
      <w:rFonts w:eastAsiaTheme="minorEastAsia"/>
      <w:lang w:eastAsia="ja-JP"/>
    </w:rPr>
  </w:style>
  <w:style w:type="paragraph" w:customStyle="1" w:styleId="Default">
    <w:name w:val="Default"/>
    <w:rsid w:val="00A437A7"/>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Caption">
    <w:name w:val="caption"/>
    <w:basedOn w:val="Normal"/>
    <w:next w:val="Normal"/>
    <w:uiPriority w:val="35"/>
    <w:unhideWhenUsed/>
    <w:qFormat/>
    <w:rsid w:val="00A437A7"/>
    <w:rPr>
      <w:rFonts w:ascii="Calibri" w:eastAsia="Calibri" w:hAnsi="Calibri" w:cs="Times New Roman"/>
      <w:b/>
      <w:bCs/>
      <w:sz w:val="20"/>
      <w:szCs w:val="20"/>
    </w:rPr>
  </w:style>
  <w:style w:type="character" w:customStyle="1" w:styleId="Heading1Char1">
    <w:name w:val="Heading 1 Char1"/>
    <w:aliases w:val="Char Char Char1"/>
    <w:rsid w:val="0092279D"/>
    <w:rPr>
      <w:rFonts w:ascii="Cambria" w:eastAsia="Times New Roman" w:hAnsi="Cambria" w:cs="Times New Roman"/>
      <w:b/>
      <w:bCs/>
      <w:color w:val="365F91"/>
      <w:sz w:val="28"/>
      <w:szCs w:val="28"/>
    </w:rPr>
  </w:style>
  <w:style w:type="character" w:styleId="PageNumber">
    <w:name w:val="page number"/>
    <w:basedOn w:val="DefaultParagraphFont"/>
    <w:uiPriority w:val="99"/>
    <w:semiHidden/>
    <w:unhideWhenUsed/>
    <w:rsid w:val="00B46F8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1128B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nhideWhenUsed/>
    <w:qFormat/>
    <w:rsid w:val="00C07EDC"/>
    <w:pPr>
      <w:keepNext/>
      <w:spacing w:before="240" w:after="60"/>
      <w:outlineLvl w:val="1"/>
    </w:pPr>
    <w:rPr>
      <w:rFonts w:ascii="Cambria" w:eastAsia="Times New Roman" w:hAnsi="Cambria" w:cs="Times New Roman"/>
      <w:b/>
      <w:bCs/>
      <w:i/>
      <w:iCs/>
      <w:sz w:val="28"/>
      <w:szCs w:val="28"/>
    </w:rPr>
  </w:style>
  <w:style w:type="paragraph" w:styleId="Heading3">
    <w:name w:val="heading 3"/>
    <w:basedOn w:val="Normal"/>
    <w:next w:val="Normal"/>
    <w:link w:val="Heading3Char"/>
    <w:semiHidden/>
    <w:unhideWhenUsed/>
    <w:qFormat/>
    <w:rsid w:val="00A81091"/>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128B1"/>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rsid w:val="00C07EDC"/>
    <w:rPr>
      <w:rFonts w:ascii="Cambria" w:eastAsia="Times New Roman" w:hAnsi="Cambria" w:cs="Times New Roman"/>
      <w:b/>
      <w:bCs/>
      <w:i/>
      <w:iCs/>
      <w:sz w:val="28"/>
      <w:szCs w:val="28"/>
    </w:rPr>
  </w:style>
  <w:style w:type="character" w:customStyle="1" w:styleId="Heading3Char">
    <w:name w:val="Heading 3 Char"/>
    <w:basedOn w:val="DefaultParagraphFont"/>
    <w:link w:val="Heading3"/>
    <w:semiHidden/>
    <w:rsid w:val="00A81091"/>
    <w:rPr>
      <w:rFonts w:asciiTheme="majorHAnsi" w:eastAsiaTheme="majorEastAsia" w:hAnsiTheme="majorHAnsi" w:cstheme="majorBidi"/>
      <w:b/>
      <w:bCs/>
      <w:color w:val="4F81BD" w:themeColor="accent1"/>
    </w:rPr>
  </w:style>
  <w:style w:type="paragraph" w:styleId="ListParagraph">
    <w:name w:val="List Paragraph"/>
    <w:basedOn w:val="Normal"/>
    <w:uiPriority w:val="34"/>
    <w:qFormat/>
    <w:rsid w:val="00425226"/>
    <w:pPr>
      <w:ind w:left="720"/>
      <w:contextualSpacing/>
    </w:pPr>
  </w:style>
  <w:style w:type="paragraph" w:styleId="BalloonText">
    <w:name w:val="Balloon Text"/>
    <w:basedOn w:val="Normal"/>
    <w:link w:val="BalloonTextChar"/>
    <w:uiPriority w:val="99"/>
    <w:semiHidden/>
    <w:unhideWhenUsed/>
    <w:rsid w:val="00BD757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D7574"/>
    <w:rPr>
      <w:rFonts w:ascii="Tahoma" w:hAnsi="Tahoma" w:cs="Tahoma"/>
      <w:sz w:val="16"/>
      <w:szCs w:val="16"/>
    </w:rPr>
  </w:style>
  <w:style w:type="paragraph" w:customStyle="1" w:styleId="Pa12">
    <w:name w:val="Pa12"/>
    <w:basedOn w:val="Normal"/>
    <w:next w:val="Normal"/>
    <w:rsid w:val="006716B9"/>
    <w:pPr>
      <w:autoSpaceDE w:val="0"/>
      <w:autoSpaceDN w:val="0"/>
      <w:adjustRightInd w:val="0"/>
      <w:spacing w:before="40" w:after="0" w:line="161" w:lineRule="atLeast"/>
    </w:pPr>
    <w:rPr>
      <w:rFonts w:ascii="Times" w:eastAsia="Times New Roman" w:hAnsi="Times" w:cs="Times New Roman"/>
      <w:sz w:val="24"/>
      <w:szCs w:val="24"/>
    </w:rPr>
  </w:style>
  <w:style w:type="character" w:styleId="Hyperlink">
    <w:name w:val="Hyperlink"/>
    <w:uiPriority w:val="99"/>
    <w:unhideWhenUsed/>
    <w:rsid w:val="00A81091"/>
    <w:rPr>
      <w:color w:val="0000FF"/>
      <w:u w:val="single"/>
    </w:rPr>
  </w:style>
  <w:style w:type="table" w:styleId="TableGrid">
    <w:name w:val="Table Grid"/>
    <w:basedOn w:val="TableNormal"/>
    <w:rsid w:val="00D2614C"/>
    <w:pPr>
      <w:spacing w:after="0" w:line="240" w:lineRule="auto"/>
      <w:ind w:firstLine="720"/>
      <w:jc w:val="both"/>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CharCharChar1CharCharChar">
    <w:name w:val="Char Char Char1 Char Char Char"/>
    <w:basedOn w:val="Normal"/>
    <w:rsid w:val="001128B1"/>
    <w:pPr>
      <w:widowControl w:val="0"/>
      <w:adjustRightInd w:val="0"/>
      <w:spacing w:after="160" w:line="240" w:lineRule="exact"/>
      <w:jc w:val="both"/>
      <w:textAlignment w:val="baseline"/>
    </w:pPr>
    <w:rPr>
      <w:rFonts w:ascii="Verdana" w:eastAsia="MS Mincho" w:hAnsi="Verdana" w:cs="Times New Roman"/>
      <w:sz w:val="20"/>
      <w:szCs w:val="20"/>
    </w:rPr>
  </w:style>
  <w:style w:type="character" w:styleId="Emphasis">
    <w:name w:val="Emphasis"/>
    <w:basedOn w:val="DefaultParagraphFont"/>
    <w:qFormat/>
    <w:rsid w:val="001128B1"/>
    <w:rPr>
      <w:i/>
      <w:iCs/>
    </w:rPr>
  </w:style>
  <w:style w:type="paragraph" w:styleId="Header">
    <w:name w:val="header"/>
    <w:basedOn w:val="Normal"/>
    <w:link w:val="HeaderChar"/>
    <w:uiPriority w:val="99"/>
    <w:unhideWhenUsed/>
    <w:rsid w:val="001128B1"/>
    <w:pPr>
      <w:tabs>
        <w:tab w:val="center" w:pos="4680"/>
        <w:tab w:val="right" w:pos="9360"/>
      </w:tabs>
      <w:spacing w:after="0" w:line="240" w:lineRule="auto"/>
    </w:pPr>
    <w:rPr>
      <w:rFonts w:ascii="Calibri" w:eastAsia="Calibri" w:hAnsi="Calibri" w:cs="Times New Roman"/>
    </w:rPr>
  </w:style>
  <w:style w:type="character" w:customStyle="1" w:styleId="HeaderChar">
    <w:name w:val="Header Char"/>
    <w:basedOn w:val="DefaultParagraphFont"/>
    <w:link w:val="Header"/>
    <w:uiPriority w:val="99"/>
    <w:rsid w:val="001128B1"/>
    <w:rPr>
      <w:rFonts w:ascii="Calibri" w:eastAsia="Calibri" w:hAnsi="Calibri" w:cs="Times New Roman"/>
    </w:rPr>
  </w:style>
  <w:style w:type="paragraph" w:styleId="Footer">
    <w:name w:val="footer"/>
    <w:basedOn w:val="Normal"/>
    <w:link w:val="FooterChar"/>
    <w:uiPriority w:val="99"/>
    <w:unhideWhenUsed/>
    <w:rsid w:val="001128B1"/>
    <w:pPr>
      <w:tabs>
        <w:tab w:val="center" w:pos="4680"/>
        <w:tab w:val="right" w:pos="9360"/>
      </w:tabs>
      <w:spacing w:after="0" w:line="240" w:lineRule="auto"/>
    </w:pPr>
    <w:rPr>
      <w:rFonts w:ascii="Calibri" w:eastAsia="Calibri" w:hAnsi="Calibri" w:cs="Times New Roman"/>
    </w:rPr>
  </w:style>
  <w:style w:type="character" w:customStyle="1" w:styleId="FooterChar">
    <w:name w:val="Footer Char"/>
    <w:basedOn w:val="DefaultParagraphFont"/>
    <w:link w:val="Footer"/>
    <w:uiPriority w:val="99"/>
    <w:rsid w:val="001128B1"/>
    <w:rPr>
      <w:rFonts w:ascii="Calibri" w:eastAsia="Calibri" w:hAnsi="Calibri" w:cs="Times New Roman"/>
    </w:rPr>
  </w:style>
  <w:style w:type="paragraph" w:customStyle="1" w:styleId="CharCharChar1CharCharCharCharCharCharCharChar">
    <w:name w:val="Char Char Char1 Char Char Char Char Char Char Char Char"/>
    <w:basedOn w:val="Normal"/>
    <w:rsid w:val="001128B1"/>
    <w:pPr>
      <w:spacing w:after="160" w:line="240" w:lineRule="exact"/>
    </w:pPr>
    <w:rPr>
      <w:rFonts w:ascii="Verdana" w:eastAsia="MS Mincho" w:hAnsi="Verdana" w:cs="Times New Roman"/>
      <w:sz w:val="20"/>
      <w:szCs w:val="20"/>
    </w:rPr>
  </w:style>
  <w:style w:type="character" w:customStyle="1" w:styleId="hps">
    <w:name w:val="hps"/>
    <w:basedOn w:val="DefaultParagraphFont"/>
    <w:rsid w:val="001128B1"/>
  </w:style>
  <w:style w:type="paragraph" w:styleId="Bibliography">
    <w:name w:val="Bibliography"/>
    <w:basedOn w:val="Normal"/>
    <w:next w:val="Normal"/>
    <w:uiPriority w:val="37"/>
    <w:unhideWhenUsed/>
    <w:rsid w:val="001128B1"/>
    <w:pPr>
      <w:spacing w:before="120" w:after="0" w:line="240" w:lineRule="auto"/>
    </w:pPr>
    <w:rPr>
      <w:rFonts w:ascii="Times New Roman" w:hAnsi="Times New Roman"/>
      <w:sz w:val="24"/>
    </w:rPr>
  </w:style>
  <w:style w:type="paragraph" w:styleId="TOC1">
    <w:name w:val="toc 1"/>
    <w:basedOn w:val="Normal"/>
    <w:next w:val="Normal"/>
    <w:autoRedefine/>
    <w:uiPriority w:val="39"/>
    <w:unhideWhenUsed/>
    <w:qFormat/>
    <w:rsid w:val="001128B1"/>
    <w:pPr>
      <w:widowControl w:val="0"/>
      <w:tabs>
        <w:tab w:val="left" w:pos="1418"/>
        <w:tab w:val="right" w:leader="dot" w:pos="8778"/>
      </w:tabs>
      <w:spacing w:after="0" w:line="360" w:lineRule="auto"/>
      <w:ind w:right="397"/>
      <w:jc w:val="center"/>
    </w:pPr>
    <w:rPr>
      <w:rFonts w:ascii="Times New Roman" w:eastAsia="Calibri" w:hAnsi="Times New Roman" w:cs="Times New Roman"/>
      <w:b/>
      <w:bCs/>
      <w:noProof/>
      <w:color w:val="000000" w:themeColor="text1"/>
      <w:spacing w:val="-16"/>
      <w:sz w:val="28"/>
      <w:szCs w:val="28"/>
      <w:lang w:val="vi-VN" w:eastAsia="vi-VN"/>
    </w:rPr>
  </w:style>
  <w:style w:type="character" w:customStyle="1" w:styleId="st">
    <w:name w:val="st"/>
    <w:basedOn w:val="DefaultParagraphFont"/>
    <w:rsid w:val="001128B1"/>
  </w:style>
  <w:style w:type="character" w:customStyle="1" w:styleId="tgc">
    <w:name w:val="_tgc"/>
    <w:basedOn w:val="DefaultParagraphFont"/>
    <w:rsid w:val="001128B1"/>
  </w:style>
  <w:style w:type="paragraph" w:styleId="TOCHeading">
    <w:name w:val="TOC Heading"/>
    <w:basedOn w:val="Heading1"/>
    <w:next w:val="Normal"/>
    <w:uiPriority w:val="39"/>
    <w:unhideWhenUsed/>
    <w:qFormat/>
    <w:rsid w:val="001128B1"/>
    <w:pPr>
      <w:outlineLvl w:val="9"/>
    </w:pPr>
    <w:rPr>
      <w:lang w:eastAsia="ja-JP"/>
    </w:rPr>
  </w:style>
  <w:style w:type="paragraph" w:styleId="TOC2">
    <w:name w:val="toc 2"/>
    <w:basedOn w:val="Normal"/>
    <w:next w:val="Normal"/>
    <w:autoRedefine/>
    <w:uiPriority w:val="39"/>
    <w:unhideWhenUsed/>
    <w:qFormat/>
    <w:rsid w:val="001128B1"/>
    <w:pPr>
      <w:spacing w:after="100"/>
      <w:ind w:left="220"/>
    </w:pPr>
    <w:rPr>
      <w:rFonts w:eastAsiaTheme="minorEastAsia"/>
      <w:lang w:eastAsia="ja-JP"/>
    </w:rPr>
  </w:style>
  <w:style w:type="paragraph" w:styleId="TOC3">
    <w:name w:val="toc 3"/>
    <w:basedOn w:val="Normal"/>
    <w:next w:val="Normal"/>
    <w:autoRedefine/>
    <w:uiPriority w:val="39"/>
    <w:unhideWhenUsed/>
    <w:qFormat/>
    <w:rsid w:val="001128B1"/>
    <w:pPr>
      <w:spacing w:after="100"/>
      <w:ind w:left="440"/>
    </w:pPr>
    <w:rPr>
      <w:rFonts w:eastAsiaTheme="minorEastAsia"/>
      <w:lang w:eastAsia="ja-JP"/>
    </w:rPr>
  </w:style>
  <w:style w:type="paragraph" w:customStyle="1" w:styleId="Default">
    <w:name w:val="Default"/>
    <w:rsid w:val="00A437A7"/>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Caption">
    <w:name w:val="caption"/>
    <w:basedOn w:val="Normal"/>
    <w:next w:val="Normal"/>
    <w:uiPriority w:val="35"/>
    <w:unhideWhenUsed/>
    <w:qFormat/>
    <w:rsid w:val="00A437A7"/>
    <w:rPr>
      <w:rFonts w:ascii="Calibri" w:eastAsia="Calibri" w:hAnsi="Calibri" w:cs="Times New Roman"/>
      <w:b/>
      <w:bCs/>
      <w:sz w:val="20"/>
      <w:szCs w:val="20"/>
    </w:rPr>
  </w:style>
  <w:style w:type="character" w:customStyle="1" w:styleId="Heading1Char1">
    <w:name w:val="Heading 1 Char1"/>
    <w:aliases w:val="Char Char Char1"/>
    <w:rsid w:val="0092279D"/>
    <w:rPr>
      <w:rFonts w:ascii="Cambria" w:eastAsia="Times New Roman" w:hAnsi="Cambria" w:cs="Times New Roman"/>
      <w:b/>
      <w:bCs/>
      <w:color w:val="365F91"/>
      <w:sz w:val="28"/>
      <w:szCs w:val="28"/>
    </w:rPr>
  </w:style>
  <w:style w:type="character" w:styleId="PageNumber">
    <w:name w:val="page number"/>
    <w:basedOn w:val="DefaultParagraphFont"/>
    <w:uiPriority w:val="99"/>
    <w:semiHidden/>
    <w:unhideWhenUsed/>
    <w:rsid w:val="00B46F8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00362614">
      <w:bodyDiv w:val="1"/>
      <w:marLeft w:val="0"/>
      <w:marRight w:val="0"/>
      <w:marTop w:val="0"/>
      <w:marBottom w:val="0"/>
      <w:divBdr>
        <w:top w:val="none" w:sz="0" w:space="0" w:color="auto"/>
        <w:left w:val="none" w:sz="0" w:space="0" w:color="auto"/>
        <w:bottom w:val="none" w:sz="0" w:space="0" w:color="auto"/>
        <w:right w:val="none" w:sz="0" w:space="0" w:color="auto"/>
      </w:divBdr>
    </w:div>
    <w:div w:id="1375929802">
      <w:bodyDiv w:val="1"/>
      <w:marLeft w:val="0"/>
      <w:marRight w:val="0"/>
      <w:marTop w:val="0"/>
      <w:marBottom w:val="0"/>
      <w:divBdr>
        <w:top w:val="none" w:sz="0" w:space="0" w:color="auto"/>
        <w:left w:val="none" w:sz="0" w:space="0" w:color="auto"/>
        <w:bottom w:val="none" w:sz="0" w:space="0" w:color="auto"/>
        <w:right w:val="none" w:sz="0" w:space="0" w:color="auto"/>
      </w:divBdr>
    </w:div>
    <w:div w:id="2023895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7.emf"/><Relationship Id="rId26" Type="http://schemas.openxmlformats.org/officeDocument/2006/relationships/image" Target="media/image15.emf"/><Relationship Id="rId39" Type="http://schemas.openxmlformats.org/officeDocument/2006/relationships/image" Target="media/image28.jpeg"/><Relationship Id="rId3" Type="http://schemas.openxmlformats.org/officeDocument/2006/relationships/styles" Target="styles.xml"/><Relationship Id="rId21" Type="http://schemas.openxmlformats.org/officeDocument/2006/relationships/image" Target="media/image10.emf"/><Relationship Id="rId34" Type="http://schemas.openxmlformats.org/officeDocument/2006/relationships/image" Target="media/image23.emf"/><Relationship Id="rId42" Type="http://schemas.openxmlformats.org/officeDocument/2006/relationships/image" Target="media/image31.emf"/><Relationship Id="rId47"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image" Target="media/image27.jpeg"/><Relationship Id="rId46"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image" Target="media/image9.emf"/><Relationship Id="rId29" Type="http://schemas.openxmlformats.org/officeDocument/2006/relationships/image" Target="media/image18.pn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image" Target="media/image29.jpeg"/><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wmf"/><Relationship Id="rId23" Type="http://schemas.openxmlformats.org/officeDocument/2006/relationships/image" Target="media/image12.emf"/><Relationship Id="rId28" Type="http://schemas.openxmlformats.org/officeDocument/2006/relationships/image" Target="media/image17.png"/><Relationship Id="rId36" Type="http://schemas.openxmlformats.org/officeDocument/2006/relationships/image" Target="media/image25.emf"/><Relationship Id="rId49"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8.emf"/><Relationship Id="rId31" Type="http://schemas.openxmlformats.org/officeDocument/2006/relationships/image" Target="media/image20.png"/><Relationship Id="rId44" Type="http://schemas.openxmlformats.org/officeDocument/2006/relationships/image" Target="media/image33.emf"/><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oleObject" Target="embeddings/oleObject2.bin"/><Relationship Id="rId22" Type="http://schemas.openxmlformats.org/officeDocument/2006/relationships/image" Target="media/image11.emf"/><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emf"/><Relationship Id="rId43" Type="http://schemas.openxmlformats.org/officeDocument/2006/relationships/image" Target="media/image32.emf"/><Relationship Id="rId48" Type="http://schemas.openxmlformats.org/officeDocument/2006/relationships/fontTable" Target="fontTable.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A6834D-6BCC-41DF-AF0E-448A372274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24</Pages>
  <Words>4769</Words>
  <Characters>27184</Characters>
  <Application>Microsoft Office Word</Application>
  <DocSecurity>0</DocSecurity>
  <Lines>226</Lines>
  <Paragraphs>63</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31890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Windows User</cp:lastModifiedBy>
  <cp:revision>12</cp:revision>
  <cp:lastPrinted>2017-04-12T01:40:00Z</cp:lastPrinted>
  <dcterms:created xsi:type="dcterms:W3CDTF">2017-10-20T01:36:00Z</dcterms:created>
  <dcterms:modified xsi:type="dcterms:W3CDTF">2017-11-02T03:56:00Z</dcterms:modified>
</cp:coreProperties>
</file>